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5E" w:rsidRDefault="005C7B5E" w:rsidP="005C7B5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BE593C" w:rsidRDefault="00BE593C" w:rsidP="00BE593C">
      <w:pPr>
        <w:spacing w:after="0" w:line="240" w:lineRule="auto"/>
        <w:ind w:firstLine="5245"/>
        <w:jc w:val="both"/>
        <w:rPr>
          <w:rFonts w:ascii="Times New Roman" w:hAnsi="Times New Roman" w:cs="Times New Roman"/>
        </w:rPr>
      </w:pPr>
    </w:p>
    <w:p w:rsidR="00BE593C" w:rsidRDefault="00E85CC3" w:rsidP="00E85C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boss\Desktop\ПРОТИВОДЕЙСТВИЕ КОРРУПЦИИ\,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ОТИВОДЕЙСТВИЕ КОРРУПЦИИ\,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3C" w:rsidRDefault="00BE593C" w:rsidP="00BE593C">
      <w:pPr>
        <w:spacing w:after="0" w:line="240" w:lineRule="auto"/>
        <w:ind w:firstLine="5245"/>
        <w:jc w:val="both"/>
        <w:rPr>
          <w:rFonts w:ascii="Times New Roman" w:hAnsi="Times New Roman" w:cs="Times New Roman"/>
        </w:rPr>
      </w:pPr>
    </w:p>
    <w:p w:rsidR="00E85CC3" w:rsidRDefault="00E85CC3" w:rsidP="00BE5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3C" w:rsidRPr="00BE593C" w:rsidRDefault="00BE593C" w:rsidP="00BE5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BE593C" w:rsidRPr="00BE593C" w:rsidRDefault="00BE593C" w:rsidP="00BE5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3C" w:rsidRPr="00BE593C" w:rsidRDefault="00BE593C" w:rsidP="00BE59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 xml:space="preserve">Цели и задачи внедрения </w:t>
      </w:r>
      <w:proofErr w:type="spellStart"/>
      <w:r w:rsidRPr="00BE593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E593C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BE593C" w:rsidRPr="00BE593C" w:rsidRDefault="00BE593C" w:rsidP="00BE59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определения.</w:t>
      </w:r>
    </w:p>
    <w:p w:rsidR="00BE593C" w:rsidRPr="00BE593C" w:rsidRDefault="00BE593C" w:rsidP="00BE59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 w:rsidRPr="00BE593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E593C">
        <w:rPr>
          <w:rFonts w:ascii="Times New Roman" w:hAnsi="Times New Roman" w:cs="Times New Roman"/>
          <w:sz w:val="28"/>
          <w:szCs w:val="28"/>
        </w:rPr>
        <w:t xml:space="preserve"> деятельности учреждения.</w:t>
      </w:r>
    </w:p>
    <w:p w:rsidR="00BE593C" w:rsidRPr="00BE593C" w:rsidRDefault="00BE593C" w:rsidP="00BE59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действие.</w:t>
      </w:r>
    </w:p>
    <w:p w:rsidR="00BE593C" w:rsidRPr="00BE593C" w:rsidRDefault="00BE593C" w:rsidP="00BE59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 xml:space="preserve">Определение ответственных лиц учреждения за реализацию </w:t>
      </w:r>
      <w:proofErr w:type="spellStart"/>
      <w:r w:rsidRPr="00BE593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E593C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BE593C" w:rsidRPr="00BE593C" w:rsidRDefault="00BE593C" w:rsidP="00BE59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Определение и закрепление обязанностей работников учреждения, связанных с предупреждением и противодействием коррупции.</w:t>
      </w:r>
    </w:p>
    <w:p w:rsidR="00BE593C" w:rsidRPr="00BE593C" w:rsidRDefault="00BE593C" w:rsidP="00BE59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 xml:space="preserve">Установление перечня реализуемых учреждением </w:t>
      </w:r>
      <w:proofErr w:type="spellStart"/>
      <w:r w:rsidRPr="00BE593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E593C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(применения).</w:t>
      </w:r>
    </w:p>
    <w:p w:rsidR="00BE593C" w:rsidRPr="00BE593C" w:rsidRDefault="00BE593C" w:rsidP="00BE59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BE593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E593C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BE593C" w:rsidRPr="00BE593C" w:rsidRDefault="00BE593C" w:rsidP="00BE59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BE593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E593C">
        <w:rPr>
          <w:rFonts w:ascii="Times New Roman" w:hAnsi="Times New Roman" w:cs="Times New Roman"/>
          <w:sz w:val="28"/>
          <w:szCs w:val="28"/>
        </w:rPr>
        <w:t xml:space="preserve"> политику учреждения. </w:t>
      </w: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Цели и задачи внедрения </w:t>
      </w:r>
      <w:proofErr w:type="spellStart"/>
      <w:r w:rsidRPr="00BE593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E593C">
        <w:rPr>
          <w:rFonts w:ascii="Times New Roman" w:hAnsi="Times New Roman" w:cs="Times New Roman"/>
          <w:b/>
          <w:sz w:val="28"/>
          <w:szCs w:val="28"/>
        </w:rPr>
        <w:t xml:space="preserve"> политики в учреждении.</w:t>
      </w:r>
    </w:p>
    <w:p w:rsidR="00BE593C" w:rsidRPr="00BE593C" w:rsidRDefault="007E3902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противодействия коррупции (далее </w:t>
      </w:r>
      <w:proofErr w:type="spellStart"/>
      <w:r w:rsidR="00BE593C" w:rsidRPr="00BE593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BE593C" w:rsidRPr="00BE593C">
        <w:rPr>
          <w:rFonts w:ascii="Times New Roman" w:hAnsi="Times New Roman" w:cs="Times New Roman"/>
          <w:sz w:val="28"/>
          <w:szCs w:val="28"/>
        </w:rPr>
        <w:t xml:space="preserve"> политика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593C" w:rsidRPr="00BE593C">
        <w:rPr>
          <w:rFonts w:ascii="Times New Roman" w:hAnsi="Times New Roman" w:cs="Times New Roman"/>
          <w:sz w:val="28"/>
          <w:szCs w:val="28"/>
        </w:rPr>
        <w:t xml:space="preserve"> в </w:t>
      </w:r>
      <w:r w:rsidR="00A24BB6">
        <w:rPr>
          <w:rFonts w:ascii="Times New Roman" w:hAnsi="Times New Roman" w:cs="Times New Roman"/>
          <w:sz w:val="28"/>
          <w:szCs w:val="28"/>
        </w:rPr>
        <w:t xml:space="preserve">МБОУ «СОШ №3» </w:t>
      </w:r>
      <w:r w:rsidR="00BE593C" w:rsidRPr="00BE593C">
        <w:rPr>
          <w:rFonts w:ascii="Times New Roman" w:hAnsi="Times New Roman" w:cs="Times New Roman"/>
          <w:sz w:val="28"/>
          <w:szCs w:val="28"/>
        </w:rPr>
        <w:t>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 декабря 2008 года № 273-ФЗ «О противодействии коррупции» (далее – Федеральный закон № 273-ФЗ). Нормативными актами, регулирующими </w:t>
      </w:r>
      <w:proofErr w:type="spellStart"/>
      <w:r w:rsidRPr="00BE593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E593C">
        <w:rPr>
          <w:rFonts w:ascii="Times New Roman" w:hAnsi="Times New Roman" w:cs="Times New Roman"/>
          <w:sz w:val="28"/>
          <w:szCs w:val="28"/>
        </w:rPr>
        <w:t xml:space="preserve"> политику учреждения, являются также </w:t>
      </w:r>
      <w:r w:rsidR="007B121D" w:rsidRPr="00BE593C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B121D">
        <w:rPr>
          <w:rFonts w:ascii="Times New Roman" w:hAnsi="Times New Roman" w:cs="Times New Roman"/>
          <w:sz w:val="28"/>
          <w:szCs w:val="28"/>
        </w:rPr>
        <w:t xml:space="preserve"> РФ </w:t>
      </w:r>
      <w:r w:rsidRPr="007B121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7B121D">
        <w:rPr>
          <w:rFonts w:ascii="Times New Roman" w:hAnsi="Times New Roman" w:cs="Times New Roman"/>
          <w:sz w:val="28"/>
          <w:szCs w:val="28"/>
        </w:rPr>
        <w:t xml:space="preserve"> от 29.12.2012г. № 273-ФЗ</w:t>
      </w:r>
      <w:r w:rsidRPr="007B121D">
        <w:rPr>
          <w:rFonts w:ascii="Times New Roman" w:hAnsi="Times New Roman" w:cs="Times New Roman"/>
          <w:sz w:val="28"/>
          <w:szCs w:val="28"/>
        </w:rPr>
        <w:t xml:space="preserve">, </w:t>
      </w:r>
      <w:r w:rsidR="007B121D" w:rsidRPr="007B121D">
        <w:rPr>
          <w:rFonts w:ascii="Times New Roman" w:hAnsi="Times New Roman" w:cs="Times New Roman"/>
          <w:sz w:val="28"/>
          <w:szCs w:val="28"/>
        </w:rPr>
        <w:t>Федеральн</w:t>
      </w:r>
      <w:r w:rsidR="007B121D">
        <w:rPr>
          <w:rFonts w:ascii="Times New Roman" w:hAnsi="Times New Roman" w:cs="Times New Roman"/>
          <w:sz w:val="28"/>
          <w:szCs w:val="28"/>
        </w:rPr>
        <w:t>ый</w:t>
      </w:r>
      <w:r w:rsidR="007B121D" w:rsidRPr="007B121D">
        <w:rPr>
          <w:rFonts w:ascii="Times New Roman" w:hAnsi="Times New Roman" w:cs="Times New Roman"/>
          <w:sz w:val="28"/>
          <w:szCs w:val="28"/>
        </w:rPr>
        <w:t xml:space="preserve"> закон от 18 июля </w:t>
      </w:r>
      <w:smartTag w:uri="urn:schemas-microsoft-com:office:smarttags" w:element="metricconverter">
        <w:smartTagPr>
          <w:attr w:name="ProductID" w:val="2011 г"/>
        </w:smartTagPr>
        <w:r w:rsidR="007B121D" w:rsidRPr="007B121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7B121D" w:rsidRPr="007B121D">
        <w:rPr>
          <w:rFonts w:ascii="Times New Roman" w:hAnsi="Times New Roman" w:cs="Times New Roman"/>
          <w:sz w:val="28"/>
          <w:szCs w:val="28"/>
        </w:rPr>
        <w:t>. № 223-ФЗ "О закупках товаров, работ, услуг отдельными видами юридических лиц"</w:t>
      </w:r>
      <w:r w:rsidRPr="00BE593C">
        <w:rPr>
          <w:rFonts w:ascii="Times New Roman" w:hAnsi="Times New Roman" w:cs="Times New Roman"/>
          <w:sz w:val="28"/>
          <w:szCs w:val="28"/>
        </w:rPr>
        <w:t xml:space="preserve">, Устав </w:t>
      </w:r>
      <w:r w:rsidR="00A24BB6">
        <w:rPr>
          <w:rFonts w:ascii="Times New Roman" w:hAnsi="Times New Roman" w:cs="Times New Roman"/>
          <w:sz w:val="28"/>
          <w:szCs w:val="28"/>
        </w:rPr>
        <w:t xml:space="preserve">МБОУ «СОШ №3» </w:t>
      </w:r>
      <w:r w:rsidRPr="00BE593C">
        <w:rPr>
          <w:rFonts w:ascii="Times New Roman" w:hAnsi="Times New Roman" w:cs="Times New Roman"/>
          <w:sz w:val="28"/>
          <w:szCs w:val="28"/>
        </w:rPr>
        <w:t>и другие локальные акты.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В соответствии со статьей 13.3. Федерального закона № 273-ФЗ меры по предупреждению коррупции, принимаемые в учреждении, могут включать: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1) определение ответственных за профилактику коррупционных правонарушений;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2) сотрудничество учреждения с правоохранительными органами;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4) включение в кодекс этики и служебного поведения работников учреждения норм действующего законодательства;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3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E593C">
        <w:rPr>
          <w:rFonts w:ascii="Times New Roman" w:hAnsi="Times New Roman" w:cs="Times New Roman"/>
          <w:sz w:val="28"/>
          <w:szCs w:val="28"/>
        </w:rPr>
        <w:t xml:space="preserve"> политика учреждения направлена на реализацию данных мер.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93C" w:rsidRPr="007B121D" w:rsidRDefault="00BE593C" w:rsidP="00BE5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1D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21D">
        <w:rPr>
          <w:rFonts w:ascii="Times New Roman" w:hAnsi="Times New Roman" w:cs="Times New Roman"/>
          <w:b/>
          <w:i/>
          <w:sz w:val="28"/>
          <w:szCs w:val="28"/>
        </w:rPr>
        <w:t xml:space="preserve">Коррупция – </w:t>
      </w:r>
      <w:r w:rsidRPr="007B121D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7B121D">
        <w:rPr>
          <w:rFonts w:ascii="Times New Roman" w:hAnsi="Times New Roman"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121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B121D">
        <w:rPr>
          <w:rFonts w:ascii="Times New Roman" w:hAnsi="Times New Roman" w:cs="Times New Roman"/>
          <w:sz w:val="28"/>
          <w:szCs w:val="28"/>
        </w:rPr>
        <w:t>. № 273-ФЗ «О противодействии коррупции»).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Противодействие коррупции –</w:t>
      </w:r>
      <w:r w:rsidRPr="007B121D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121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B121D">
        <w:rPr>
          <w:rFonts w:ascii="Times New Roman" w:hAnsi="Times New Roman" w:cs="Times New Roman"/>
          <w:sz w:val="28"/>
          <w:szCs w:val="28"/>
        </w:rPr>
        <w:t>. № 273-ФЗ «О противодействии коррупции»):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– </w:t>
      </w:r>
      <w:r w:rsidRPr="007B121D">
        <w:rPr>
          <w:rFonts w:ascii="Times New Roman" w:hAnsi="Times New Roman" w:cs="Times New Roman"/>
          <w:sz w:val="28"/>
          <w:szCs w:val="28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t xml:space="preserve">Контрагент – </w:t>
      </w:r>
      <w:r w:rsidRPr="007B121D">
        <w:rPr>
          <w:rFonts w:ascii="Times New Roman" w:hAnsi="Times New Roman" w:cs="Times New Roman"/>
          <w:sz w:val="28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21D">
        <w:rPr>
          <w:rFonts w:ascii="Times New Roman" w:hAnsi="Times New Roman" w:cs="Times New Roman"/>
          <w:b/>
          <w:i/>
          <w:sz w:val="28"/>
          <w:szCs w:val="28"/>
        </w:rPr>
        <w:t xml:space="preserve">Взятка – </w:t>
      </w:r>
      <w:r w:rsidRPr="007B121D">
        <w:rPr>
          <w:rFonts w:ascii="Times New Roman" w:hAnsi="Times New Roman" w:cs="Times New Roman"/>
          <w:sz w:val="28"/>
          <w:szCs w:val="28"/>
        </w:rPr>
        <w:t>получение должностным лицом, иностранным должностным лицом, 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если оно в силу</w:t>
      </w:r>
      <w:proofErr w:type="gramEnd"/>
      <w:r w:rsidRPr="007B121D">
        <w:rPr>
          <w:rFonts w:ascii="Times New Roman" w:hAnsi="Times New Roman" w:cs="Times New Roman"/>
          <w:sz w:val="28"/>
          <w:szCs w:val="28"/>
        </w:rPr>
        <w:t xml:space="preserve">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21D">
        <w:rPr>
          <w:rFonts w:ascii="Times New Roman" w:hAnsi="Times New Roman" w:cs="Times New Roman"/>
          <w:b/>
          <w:i/>
          <w:sz w:val="28"/>
          <w:szCs w:val="28"/>
        </w:rPr>
        <w:t xml:space="preserve">Коммерческий подкуп – </w:t>
      </w:r>
      <w:r w:rsidRPr="007B121D">
        <w:rPr>
          <w:rFonts w:ascii="Times New Roman" w:hAnsi="Times New Roman" w:cs="Times New Roman"/>
          <w:sz w:val="28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21D">
        <w:rPr>
          <w:rFonts w:ascii="Times New Roman" w:hAnsi="Times New Roman" w:cs="Times New Roman"/>
          <w:b/>
          <w:i/>
          <w:sz w:val="28"/>
          <w:szCs w:val="28"/>
        </w:rPr>
        <w:t xml:space="preserve">Конфликт интересов – </w:t>
      </w:r>
      <w:r w:rsidRPr="007B121D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B121D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Личная заинтересованность работника (представителя организации) - </w:t>
      </w:r>
      <w:r w:rsidRPr="007B121D">
        <w:rPr>
          <w:rFonts w:ascii="Times New Roman" w:hAnsi="Times New Roman" w:cs="Times New Roman"/>
          <w:sz w:val="28"/>
          <w:szCs w:val="28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E593C" w:rsidRPr="007B121D" w:rsidRDefault="00BE593C" w:rsidP="00BE5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1D">
        <w:rPr>
          <w:rFonts w:ascii="Times New Roman" w:hAnsi="Times New Roman" w:cs="Times New Roman"/>
          <w:b/>
          <w:sz w:val="28"/>
          <w:szCs w:val="28"/>
        </w:rPr>
        <w:t xml:space="preserve">3. Основные принципы </w:t>
      </w:r>
      <w:proofErr w:type="spellStart"/>
      <w:r w:rsidRPr="007B121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B121D">
        <w:rPr>
          <w:rFonts w:ascii="Times New Roman" w:hAnsi="Times New Roman" w:cs="Times New Roman"/>
          <w:b/>
          <w:sz w:val="28"/>
          <w:szCs w:val="28"/>
        </w:rPr>
        <w:t xml:space="preserve"> деятельности учреждения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Системы мер противодействия коррупции в учреждении основываются на следующих </w:t>
      </w:r>
      <w:r w:rsidRPr="007B121D">
        <w:rPr>
          <w:rFonts w:ascii="Times New Roman" w:hAnsi="Times New Roman" w:cs="Times New Roman"/>
          <w:b/>
          <w:sz w:val="28"/>
          <w:szCs w:val="28"/>
        </w:rPr>
        <w:t>ключевых принципах: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t>1. Принцип соответствия политики учреждения действующему законодательству.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 нормативным правовым актам, применимым к учреждению.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t>2. Принцип личного примера руководителя.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t>3. Принцип вовлеченности работников.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учреждения о положениях 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t xml:space="preserve">4. Принцип соразмерности </w:t>
      </w:r>
      <w:proofErr w:type="spellStart"/>
      <w:r w:rsidRPr="007B121D">
        <w:rPr>
          <w:rFonts w:ascii="Times New Roman" w:hAnsi="Times New Roman" w:cs="Times New Roman"/>
          <w:b/>
          <w:i/>
          <w:sz w:val="28"/>
          <w:szCs w:val="28"/>
        </w:rPr>
        <w:t>антикоррупционных</w:t>
      </w:r>
      <w:proofErr w:type="spellEnd"/>
      <w:r w:rsidRPr="007B121D">
        <w:rPr>
          <w:rFonts w:ascii="Times New Roman" w:hAnsi="Times New Roman" w:cs="Times New Roman"/>
          <w:b/>
          <w:i/>
          <w:sz w:val="28"/>
          <w:szCs w:val="28"/>
        </w:rPr>
        <w:t xml:space="preserve"> процедур риску коррупции.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t xml:space="preserve">5. Принцип эффективности </w:t>
      </w:r>
      <w:proofErr w:type="spellStart"/>
      <w:r w:rsidRPr="007B121D">
        <w:rPr>
          <w:rFonts w:ascii="Times New Roman" w:hAnsi="Times New Roman" w:cs="Times New Roman"/>
          <w:b/>
          <w:i/>
          <w:sz w:val="28"/>
          <w:szCs w:val="28"/>
        </w:rPr>
        <w:t>антикоррупционных</w:t>
      </w:r>
      <w:proofErr w:type="spellEnd"/>
      <w:r w:rsidRPr="007B121D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Применение в учреждении таких 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 xml:space="preserve"> мероприятий, которые обеспечивают простоту реализации и </w:t>
      </w:r>
      <w:proofErr w:type="gramStart"/>
      <w:r w:rsidRPr="007B121D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7B121D">
        <w:rPr>
          <w:rFonts w:ascii="Times New Roman" w:hAnsi="Times New Roman" w:cs="Times New Roman"/>
          <w:sz w:val="28"/>
          <w:szCs w:val="28"/>
        </w:rPr>
        <w:t>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t>6. Принцип ответственности и неотвратимости наказания.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t>7. Принцип открытости.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t>8. Принцип постоянного контроля и регулярного мониторинга.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Регулярное осуществление мониторинга эффективности внедренных 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7B12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121D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E593C" w:rsidRPr="007B121D" w:rsidRDefault="00BE593C" w:rsidP="00BE59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1D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ее действие.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учреждения работы или предоставляющие услуги на основе гражданско-правовых договоров.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E593C" w:rsidRPr="007B121D" w:rsidRDefault="00BE593C" w:rsidP="00BE59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1D">
        <w:rPr>
          <w:rFonts w:ascii="Times New Roman" w:hAnsi="Times New Roman" w:cs="Times New Roman"/>
          <w:b/>
          <w:sz w:val="28"/>
          <w:szCs w:val="28"/>
        </w:rPr>
        <w:t xml:space="preserve">5. Определение ответственных лиц учреждения за реализацию </w:t>
      </w:r>
    </w:p>
    <w:p w:rsidR="00BE593C" w:rsidRPr="007B121D" w:rsidRDefault="00BE593C" w:rsidP="00BE59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21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B121D">
        <w:rPr>
          <w:rFonts w:ascii="Times New Roman" w:hAnsi="Times New Roman" w:cs="Times New Roman"/>
          <w:b/>
          <w:sz w:val="28"/>
          <w:szCs w:val="28"/>
        </w:rPr>
        <w:t xml:space="preserve"> политики.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 кандидатура, утвержденная приказом директора учреждения. Задачи, функции и полномочия ответственного в сфере противодействия коррупции определены и утверждены </w:t>
      </w:r>
      <w:r w:rsidR="00C70C4B">
        <w:rPr>
          <w:rFonts w:ascii="Times New Roman" w:hAnsi="Times New Roman" w:cs="Times New Roman"/>
          <w:sz w:val="28"/>
          <w:szCs w:val="28"/>
        </w:rPr>
        <w:t>Положением о конфликте интересов</w:t>
      </w:r>
      <w:r w:rsidRPr="007B121D">
        <w:rPr>
          <w:rFonts w:ascii="Times New Roman" w:hAnsi="Times New Roman" w:cs="Times New Roman"/>
          <w:sz w:val="28"/>
          <w:szCs w:val="28"/>
        </w:rPr>
        <w:t>. Эти обязанности включают в частности: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разработку проектов локальных нормативных актов учреждения, направленных на реализацию мер по предупреждению коррупции (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проведение контрольных мероприятий, направленных на выявление коррупционных правонарушений работниками учреждения;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организация проведения оценки коррупционных рисков;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организация заполнения и рассмотрения деклараций о конфликте интересов;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• оказание  содействия уполномоченным представителям правоохранительных органов при проведении мероприятий по пресечению </w:t>
      </w:r>
      <w:r w:rsidRPr="007B121D">
        <w:rPr>
          <w:rFonts w:ascii="Times New Roman" w:hAnsi="Times New Roman" w:cs="Times New Roman"/>
          <w:sz w:val="28"/>
          <w:szCs w:val="28"/>
        </w:rPr>
        <w:lastRenderedPageBreak/>
        <w:t>или расследованию коррупционных преступлений, включая оперативно-розыскные мероприятия;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• проведение оценки результатов 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BE593C" w:rsidRPr="00BE593C" w:rsidRDefault="00BE593C" w:rsidP="00BE59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BE593C" w:rsidRPr="007B121D" w:rsidRDefault="00BE593C" w:rsidP="00BE59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1D">
        <w:rPr>
          <w:rFonts w:ascii="Times New Roman" w:hAnsi="Times New Roman" w:cs="Times New Roman"/>
          <w:b/>
          <w:sz w:val="28"/>
          <w:szCs w:val="28"/>
        </w:rPr>
        <w:t>6. Определение и закрепление обязанностей работников учреждения,</w:t>
      </w:r>
      <w:r w:rsidR="00C70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21D">
        <w:rPr>
          <w:rFonts w:ascii="Times New Roman" w:hAnsi="Times New Roman" w:cs="Times New Roman"/>
          <w:b/>
          <w:sz w:val="28"/>
          <w:szCs w:val="28"/>
        </w:rPr>
        <w:t>связанных с предупреждением и противодействием коррупции.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Обязанности работников учреждения в связи с предупреждением и противодействием коррупции являются общими для всех сотрудников учреждения.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воздерживаться от совершения и (или) участия в совершении  коррупционных правонарушений в интересах или от имени учреждения;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незамедлительно информировать ответственное лицо о случаях склонения работника к совершению коррупционных правонарушений;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незамедлительно информировать ответственное лицо о случаях совершения коррупционных правонарушений другими работниками, контрагентами организации или иными лицами;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сообщить ответственному лицу о возможности возникновения либо возникшем у работника конфликте интересов.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Исходя из положений статьи 57 ТК РФ по соглашению сторон в трудовой  договор, заключаемый с работником при приеме его на работу в </w:t>
      </w:r>
      <w:r w:rsidR="00A24BB6">
        <w:rPr>
          <w:rFonts w:ascii="Times New Roman" w:hAnsi="Times New Roman" w:cs="Times New Roman"/>
          <w:sz w:val="28"/>
          <w:szCs w:val="28"/>
        </w:rPr>
        <w:t>МБОУ «СОШ №3»</w:t>
      </w:r>
      <w:r w:rsidRPr="007B121D">
        <w:rPr>
          <w:rFonts w:ascii="Times New Roman" w:hAnsi="Times New Roman" w:cs="Times New Roman"/>
          <w:sz w:val="28"/>
          <w:szCs w:val="28"/>
        </w:rPr>
        <w:t>, могут включаться права и обязанности работника и работодателя, установленные данным локальным нормативным актом.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E593C" w:rsidRPr="007B121D" w:rsidRDefault="00BE593C" w:rsidP="00BE59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1D">
        <w:rPr>
          <w:rFonts w:ascii="Times New Roman" w:hAnsi="Times New Roman" w:cs="Times New Roman"/>
          <w:b/>
          <w:sz w:val="28"/>
          <w:szCs w:val="28"/>
        </w:rPr>
        <w:t>7. Оценка коррупционных рисков.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>);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lastRenderedPageBreak/>
        <w:t>• выделить «критические точки» - для каждого процесса и определить те элементы (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• для каждого 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BE593C" w:rsidRPr="007B121D" w:rsidRDefault="00BE593C" w:rsidP="00BE593C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BE593C" w:rsidRPr="007B121D" w:rsidRDefault="00BE593C" w:rsidP="00BE593C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должности в учреждении, которые являются «ключевыми» для совершения коррупционного правонарушения – участие таких должностных лиц учреждения необходимо, чтобы совершение коррупционного правонарушения стало возможным;</w:t>
      </w:r>
    </w:p>
    <w:p w:rsidR="00BE593C" w:rsidRPr="007B121D" w:rsidRDefault="00BE593C" w:rsidP="00BE593C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разработать комплекс мер по устранению или минимизации коррупционных рисков.</w:t>
      </w:r>
    </w:p>
    <w:p w:rsid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23D7" w:rsidRPr="00E023D7" w:rsidRDefault="00E023D7" w:rsidP="00E0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3D7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Pr="00E023D7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Установление перечня </w:t>
      </w:r>
      <w:proofErr w:type="gramStart"/>
      <w:r w:rsidRPr="00E023D7">
        <w:rPr>
          <w:rFonts w:ascii="Times New Roman" w:hAnsi="Times New Roman" w:cs="Times New Roman"/>
          <w:b/>
          <w:bCs/>
          <w:sz w:val="28"/>
          <w:szCs w:val="28"/>
        </w:rPr>
        <w:t>реализуемых</w:t>
      </w:r>
      <w:proofErr w:type="gramEnd"/>
      <w:r w:rsidRPr="00E023D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учреждением</w:t>
      </w:r>
    </w:p>
    <w:p w:rsidR="00E023D7" w:rsidRPr="00E023D7" w:rsidRDefault="00E023D7" w:rsidP="00E0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23D7">
        <w:rPr>
          <w:rFonts w:ascii="Times New Roman" w:hAnsi="Times New Roman" w:cs="Times New Roman"/>
          <w:b/>
          <w:bCs/>
          <w:sz w:val="28"/>
          <w:szCs w:val="28"/>
        </w:rPr>
        <w:t>антикоррупционных</w:t>
      </w:r>
      <w:proofErr w:type="spellEnd"/>
      <w:r w:rsidRPr="00E023D7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мероприятий, стандартов и процедур и порядок их</w:t>
      </w:r>
    </w:p>
    <w:p w:rsidR="00E023D7" w:rsidRPr="00E023D7" w:rsidRDefault="00E023D7" w:rsidP="00E023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D7">
        <w:rPr>
          <w:rFonts w:ascii="Times New Roman" w:hAnsi="Times New Roman" w:cs="Times New Roman"/>
          <w:b/>
          <w:bCs/>
          <w:sz w:val="28"/>
          <w:szCs w:val="28"/>
        </w:rPr>
        <w:t>выполнения (применения)</w:t>
      </w:r>
      <w:r w:rsidRPr="00E023D7">
        <w:rPr>
          <w:rFonts w:ascii="Times New Roman" w:hAnsi="Times New Roman" w:cs="Times New Roman"/>
          <w:b/>
          <w:sz w:val="28"/>
          <w:szCs w:val="28"/>
        </w:rPr>
        <w:t>.</w:t>
      </w:r>
    </w:p>
    <w:p w:rsidR="00E023D7" w:rsidRPr="00E023D7" w:rsidRDefault="00E023D7" w:rsidP="00E02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7"/>
        <w:gridCol w:w="5488"/>
      </w:tblGrid>
      <w:tr w:rsidR="00E023D7" w:rsidRPr="00E023D7" w:rsidTr="003B121D"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Мероприятие</w:t>
            </w:r>
          </w:p>
        </w:tc>
      </w:tr>
      <w:tr w:rsidR="00E023D7" w:rsidRPr="00E023D7" w:rsidTr="003B121D">
        <w:tc>
          <w:tcPr>
            <w:tcW w:w="0" w:type="auto"/>
            <w:vMerge w:val="restart"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Присоединение к </w:t>
            </w:r>
            <w:proofErr w:type="spellStart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хартии российского бизнеса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оговорки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</w:t>
            </w:r>
            <w:proofErr w:type="spellStart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E023D7" w:rsidRPr="00E023D7" w:rsidTr="003B121D">
        <w:tc>
          <w:tcPr>
            <w:tcW w:w="0" w:type="auto"/>
            <w:vMerge w:val="restart"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антикоррупционных</w:t>
            </w:r>
            <w:proofErr w:type="spellEnd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процедур</w:t>
            </w: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Введение процедуры информирования работниками работодателя о случаях </w:t>
            </w: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Ежегодное заполнение декларации о конфликте интересов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</w:t>
            </w:r>
          </w:p>
        </w:tc>
      </w:tr>
      <w:tr w:rsidR="00E023D7" w:rsidRPr="00E023D7" w:rsidTr="003B121D">
        <w:tc>
          <w:tcPr>
            <w:tcW w:w="0" w:type="auto"/>
            <w:vMerge w:val="restart"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антикоррупционных</w:t>
            </w:r>
            <w:proofErr w:type="spellEnd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стандартов и процедур</w:t>
            </w:r>
          </w:p>
        </w:tc>
      </w:tr>
      <w:tr w:rsidR="00E023D7" w:rsidRPr="00E023D7" w:rsidTr="003B121D">
        <w:tc>
          <w:tcPr>
            <w:tcW w:w="0" w:type="auto"/>
            <w:vMerge w:val="restart"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E023D7" w:rsidRPr="00E023D7" w:rsidTr="003B121D">
        <w:tc>
          <w:tcPr>
            <w:tcW w:w="0" w:type="auto"/>
            <w:vMerge w:val="restart"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экспертов</w:t>
            </w: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внешних независимых экспертов при осуществлении хозяйственной деятельности организации и организации </w:t>
            </w:r>
            <w:proofErr w:type="spellStart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</w:t>
            </w:r>
          </w:p>
        </w:tc>
      </w:tr>
      <w:tr w:rsidR="00E023D7" w:rsidRPr="00E023D7" w:rsidTr="003B121D">
        <w:tc>
          <w:tcPr>
            <w:tcW w:w="0" w:type="auto"/>
            <w:vMerge w:val="restart"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E023D7" w:rsidRPr="00E023D7" w:rsidTr="003B121D">
        <w:tc>
          <w:tcPr>
            <w:tcW w:w="0" w:type="auto"/>
            <w:vMerge/>
            <w:vAlign w:val="center"/>
            <w:hideMark/>
          </w:tcPr>
          <w:p w:rsidR="00E023D7" w:rsidRPr="00E023D7" w:rsidRDefault="00E023D7" w:rsidP="00E0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23D7" w:rsidRPr="00E023D7" w:rsidRDefault="00E023D7" w:rsidP="00E023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E023D7" w:rsidRPr="00E023D7" w:rsidRDefault="00E023D7" w:rsidP="00E02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3C" w:rsidRPr="007B121D" w:rsidRDefault="00BE593C" w:rsidP="00BE59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1D">
        <w:rPr>
          <w:rFonts w:ascii="Times New Roman" w:hAnsi="Times New Roman" w:cs="Times New Roman"/>
          <w:b/>
          <w:sz w:val="28"/>
          <w:szCs w:val="28"/>
        </w:rPr>
        <w:t xml:space="preserve">8. Ответственность сотрудников за несоблюдение требований </w:t>
      </w:r>
    </w:p>
    <w:p w:rsidR="00BE593C" w:rsidRPr="007B121D" w:rsidRDefault="00BE593C" w:rsidP="00BE59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21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B121D">
        <w:rPr>
          <w:rFonts w:ascii="Times New Roman" w:hAnsi="Times New Roman" w:cs="Times New Roman"/>
          <w:b/>
          <w:sz w:val="28"/>
          <w:szCs w:val="28"/>
        </w:rPr>
        <w:t xml:space="preserve"> политики.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При этом следует учитывать, что конфликт интересов может принимать множество различных форм.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учреждении следует принять </w:t>
      </w:r>
      <w:r w:rsidR="007B121D">
        <w:rPr>
          <w:rFonts w:ascii="Times New Roman" w:hAnsi="Times New Roman" w:cs="Times New Roman"/>
          <w:sz w:val="28"/>
          <w:szCs w:val="28"/>
        </w:rPr>
        <w:t xml:space="preserve">Положение о комиссии по </w:t>
      </w:r>
      <w:proofErr w:type="spellStart"/>
      <w:r w:rsidR="007B12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B121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B121D">
        <w:rPr>
          <w:rFonts w:ascii="Times New Roman" w:hAnsi="Times New Roman" w:cs="Times New Roman"/>
          <w:sz w:val="28"/>
          <w:szCs w:val="28"/>
        </w:rPr>
        <w:t>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Конфликтная комиссия – это внутренняя комиссия учреждения, устанавливающая порядок выявления и урегулирования конфликтов интересов, возникающих у работников учреждения в ходе выполнения ими трудовых обязанностей. При разработке порядка работы конфликтной комиссии следует обратить внимание на включение в него следующих аспектов: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цели и задачи работы конфликтной комиссии;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используемые в порядке работы комиссии понятия и определения;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lastRenderedPageBreak/>
        <w:t>• круг лиц, попадающих под действие порядка;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основные принципы управления конфликтом интересов в учреждении;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порядок раскрытия конфликта интересов работником учреждения и порядок его урегулирования, в том числе возможные способы  разрешения возникшего конфликта интересов;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обязанности работников в связи с раскрытием и урегулированием конфликта интересов;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определение лиц, ответственных за прием сведений о возникшем конфликте интересов и рассмотрение этих сведений;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В основе работы конфликтной комиссии соблюдаются следующие принципы: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обязательность раскрытия сведений о реальном или потенциальном конфликте интересов;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• индивидуальное рассмотрение и оценка 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конфиденциальность процесса раскрытия сведений о конфликте интересов и процесса его урегулирования;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соблюдение баланса интересов учреждения и работника при урегулировании конфликта интересов;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21D">
        <w:rPr>
          <w:rFonts w:ascii="Times New Roman" w:hAnsi="Times New Roman" w:cs="Times New Roman"/>
          <w:b/>
          <w:i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избегать (по возможности) ситуаций и обстоятельств, которые могут привести к конфликту интересов;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раскрывать возникший (реальный) или потенциальный  конфликт интересов;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содействовать урегулированию возникшего конфликта интересов.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В учреждении возможно установление различных видов раскрытия конфликта интересов, в том числе: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раскрытие сведений о конфликте интересов при приеме на работу;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раскрытие сведений о конфликте интересов при назначении на новую должность;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разовое раскрытие сведений по мере возникновения ситуаций конфликта интересов.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lastRenderedPageBreak/>
        <w:t>Учреждение берет на себя обязательство конфиденциального рассмотрения представленных сведений и урегулирования интересов.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ответственным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ограничение доступа работника к конкретной ситуации, которая может затрагивать личные интересы работника;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пересмотр и изменение функциональных обязанностей работника;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отказ работника от своего личного интереса, порождающего конфликт с интересами учреждения;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увольнение работника из учреждения по инициативе работника;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увольнение работника по инициативе работодателя за совершение дисциплинарного поступка,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В учреждении должно проводиться </w:t>
      </w:r>
      <w:proofErr w:type="gramStart"/>
      <w:r w:rsidRPr="007B121D">
        <w:rPr>
          <w:rFonts w:ascii="Times New Roman" w:hAnsi="Times New Roman" w:cs="Times New Roman"/>
          <w:sz w:val="28"/>
          <w:szCs w:val="28"/>
        </w:rPr>
        <w:t>обучение работников по вопросам</w:t>
      </w:r>
      <w:proofErr w:type="gramEnd"/>
      <w:r w:rsidRPr="007B121D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коррупция в государственном и частном секторах экономики (теоретическая);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юридическая ответственность за совершение коррупционных правонарушений;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lastRenderedPageBreak/>
        <w:t>•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выявление и разрешение конфликта интересов при выполнении трудовых обязанностей;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взаимодействие с правоохранительными органами по вопросам профилактики и противодействия коррупции.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Возможны следующие виды обучения: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B121D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7B121D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>• периодическое обучение работников учреждения с целью поддержания их знаний и навыков в сфере  противодействия коррупции на должном уровне;</w:t>
      </w:r>
    </w:p>
    <w:p w:rsidR="00BE593C" w:rsidRPr="007B121D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21D">
        <w:rPr>
          <w:rFonts w:ascii="Times New Roman" w:hAnsi="Times New Roman" w:cs="Times New Roman"/>
          <w:sz w:val="28"/>
          <w:szCs w:val="28"/>
        </w:rPr>
        <w:t xml:space="preserve">• дополнительное обучение в случае выявления провалов в реализации </w:t>
      </w:r>
      <w:proofErr w:type="spellStart"/>
      <w:r w:rsidRPr="007B12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B121D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BE593C" w:rsidRPr="00BE593C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E593C" w:rsidRPr="00E023D7" w:rsidRDefault="00BE593C" w:rsidP="00BE593C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D7">
        <w:rPr>
          <w:rFonts w:ascii="Times New Roman" w:hAnsi="Times New Roman" w:cs="Times New Roman"/>
          <w:b/>
          <w:sz w:val="28"/>
          <w:szCs w:val="28"/>
        </w:rPr>
        <w:t xml:space="preserve">Порядок пересмотра и внесения изменений </w:t>
      </w:r>
    </w:p>
    <w:p w:rsidR="00BE593C" w:rsidRPr="00E023D7" w:rsidRDefault="00BE593C" w:rsidP="00BE59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D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023D7">
        <w:rPr>
          <w:rFonts w:ascii="Times New Roman" w:hAnsi="Times New Roman" w:cs="Times New Roman"/>
          <w:b/>
          <w:sz w:val="28"/>
          <w:szCs w:val="28"/>
        </w:rPr>
        <w:t>антикоррупционную</w:t>
      </w:r>
      <w:proofErr w:type="spellEnd"/>
      <w:r w:rsidRPr="00E023D7">
        <w:rPr>
          <w:rFonts w:ascii="Times New Roman" w:hAnsi="Times New Roman" w:cs="Times New Roman"/>
          <w:b/>
          <w:sz w:val="28"/>
          <w:szCs w:val="28"/>
        </w:rPr>
        <w:t xml:space="preserve"> политику учреждения.</w:t>
      </w:r>
    </w:p>
    <w:p w:rsidR="00BE593C" w:rsidRPr="00E023D7" w:rsidRDefault="00BE593C" w:rsidP="00BE5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D7">
        <w:rPr>
          <w:rFonts w:ascii="Times New Roman" w:hAnsi="Times New Roman" w:cs="Times New Roman"/>
          <w:sz w:val="28"/>
          <w:szCs w:val="28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E023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23D7">
        <w:rPr>
          <w:rFonts w:ascii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5C7B5E" w:rsidRPr="00BE593C" w:rsidRDefault="005C7B5E" w:rsidP="00BE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7B5E" w:rsidRPr="00BE593C" w:rsidSect="00E132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46" w:rsidRDefault="00B87046" w:rsidP="00E86124">
      <w:pPr>
        <w:spacing w:after="0" w:line="240" w:lineRule="auto"/>
      </w:pPr>
      <w:r>
        <w:separator/>
      </w:r>
    </w:p>
  </w:endnote>
  <w:endnote w:type="continuationSeparator" w:id="0">
    <w:p w:rsidR="00B87046" w:rsidRDefault="00B87046" w:rsidP="00E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46" w:rsidRDefault="00B87046" w:rsidP="00E86124">
      <w:pPr>
        <w:spacing w:after="0" w:line="240" w:lineRule="auto"/>
      </w:pPr>
      <w:r>
        <w:separator/>
      </w:r>
    </w:p>
  </w:footnote>
  <w:footnote w:type="continuationSeparator" w:id="0">
    <w:p w:rsidR="00B87046" w:rsidRDefault="00B87046" w:rsidP="00E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24" w:rsidRPr="00E86124" w:rsidRDefault="00E86124" w:rsidP="00E86124">
    <w:pPr>
      <w:pStyle w:val="a3"/>
      <w:jc w:val="center"/>
      <w:rPr>
        <w:rFonts w:ascii="Times New Roman" w:hAnsi="Times New Roman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2C4"/>
    <w:multiLevelType w:val="hybridMultilevel"/>
    <w:tmpl w:val="D1DC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E87"/>
    <w:multiLevelType w:val="hybridMultilevel"/>
    <w:tmpl w:val="4DF2B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271B8"/>
    <w:multiLevelType w:val="hybridMultilevel"/>
    <w:tmpl w:val="CAE41B46"/>
    <w:lvl w:ilvl="0" w:tplc="34CCCBCA">
      <w:start w:val="65535"/>
      <w:numFmt w:val="bullet"/>
      <w:lvlText w:val="−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9E02BC"/>
    <w:multiLevelType w:val="hybridMultilevel"/>
    <w:tmpl w:val="0180E5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F4245"/>
    <w:multiLevelType w:val="hybridMultilevel"/>
    <w:tmpl w:val="3DA20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A57"/>
    <w:multiLevelType w:val="hybridMultilevel"/>
    <w:tmpl w:val="2A84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5047C"/>
    <w:multiLevelType w:val="hybridMultilevel"/>
    <w:tmpl w:val="2FD67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04C1"/>
    <w:multiLevelType w:val="hybridMultilevel"/>
    <w:tmpl w:val="7FE61B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80FAF"/>
    <w:multiLevelType w:val="hybridMultilevel"/>
    <w:tmpl w:val="99D0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91ED7"/>
    <w:multiLevelType w:val="hybridMultilevel"/>
    <w:tmpl w:val="6284D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1645"/>
    <w:multiLevelType w:val="hybridMultilevel"/>
    <w:tmpl w:val="88B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13FD5"/>
    <w:multiLevelType w:val="hybridMultilevel"/>
    <w:tmpl w:val="F45E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7DAD"/>
    <w:multiLevelType w:val="hybridMultilevel"/>
    <w:tmpl w:val="0A1AC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7B5E"/>
    <w:rsid w:val="001801BA"/>
    <w:rsid w:val="001D0083"/>
    <w:rsid w:val="00242391"/>
    <w:rsid w:val="00364C5E"/>
    <w:rsid w:val="00481F46"/>
    <w:rsid w:val="004D6FC5"/>
    <w:rsid w:val="00520BA6"/>
    <w:rsid w:val="005944A4"/>
    <w:rsid w:val="005C7B5E"/>
    <w:rsid w:val="00605C3F"/>
    <w:rsid w:val="00704779"/>
    <w:rsid w:val="007B121D"/>
    <w:rsid w:val="007E3902"/>
    <w:rsid w:val="00A24BB6"/>
    <w:rsid w:val="00A94E67"/>
    <w:rsid w:val="00B87046"/>
    <w:rsid w:val="00BE593C"/>
    <w:rsid w:val="00C70C4B"/>
    <w:rsid w:val="00CD49E7"/>
    <w:rsid w:val="00D07AC8"/>
    <w:rsid w:val="00DB16C7"/>
    <w:rsid w:val="00E023D7"/>
    <w:rsid w:val="00E132ED"/>
    <w:rsid w:val="00E85CC3"/>
    <w:rsid w:val="00E86124"/>
    <w:rsid w:val="00F245D6"/>
    <w:rsid w:val="00F51F36"/>
    <w:rsid w:val="00F80917"/>
    <w:rsid w:val="00FC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124"/>
  </w:style>
  <w:style w:type="paragraph" w:styleId="a5">
    <w:name w:val="footer"/>
    <w:basedOn w:val="a"/>
    <w:link w:val="a6"/>
    <w:uiPriority w:val="99"/>
    <w:semiHidden/>
    <w:unhideWhenUsed/>
    <w:rsid w:val="00E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124"/>
  </w:style>
  <w:style w:type="paragraph" w:styleId="a7">
    <w:name w:val="No Spacing"/>
    <w:uiPriority w:val="1"/>
    <w:qFormat/>
    <w:rsid w:val="00E86124"/>
    <w:pPr>
      <w:spacing w:after="0" w:line="240" w:lineRule="auto"/>
    </w:pPr>
  </w:style>
  <w:style w:type="character" w:styleId="a8">
    <w:name w:val="Hyperlink"/>
    <w:basedOn w:val="a0"/>
    <w:rsid w:val="00E86124"/>
    <w:rPr>
      <w:color w:val="0000FF"/>
      <w:u w:val="single"/>
    </w:rPr>
  </w:style>
  <w:style w:type="character" w:customStyle="1" w:styleId="val">
    <w:name w:val="val"/>
    <w:basedOn w:val="a0"/>
    <w:rsid w:val="00E86124"/>
  </w:style>
  <w:style w:type="paragraph" w:styleId="a9">
    <w:name w:val="Balloon Text"/>
    <w:basedOn w:val="a"/>
    <w:link w:val="aa"/>
    <w:uiPriority w:val="99"/>
    <w:semiHidden/>
    <w:unhideWhenUsed/>
    <w:rsid w:val="00E8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boss</cp:lastModifiedBy>
  <cp:revision>7</cp:revision>
  <cp:lastPrinted>2017-12-05T11:16:00Z</cp:lastPrinted>
  <dcterms:created xsi:type="dcterms:W3CDTF">2016-02-16T06:29:00Z</dcterms:created>
  <dcterms:modified xsi:type="dcterms:W3CDTF">2017-12-18T10:05:00Z</dcterms:modified>
</cp:coreProperties>
</file>