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5" w:type="dxa"/>
        <w:tblInd w:w="1108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05"/>
      </w:tblGrid>
      <w:tr w:rsidR="00A71F76" w:rsidTr="0012783E">
        <w:tblPrEx>
          <w:tblCellMar>
            <w:top w:w="0" w:type="dxa"/>
            <w:bottom w:w="0" w:type="dxa"/>
          </w:tblCellMar>
        </w:tblPrEx>
        <w:tc>
          <w:tcPr>
            <w:tcW w:w="45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Приложение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к Акту готовности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МБОУ «СОШ №3» 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     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 2023/2024 учебному году</w:t>
            </w:r>
          </w:p>
        </w:tc>
      </w:tr>
    </w:tbl>
    <w:p w:rsidR="00A71F76" w:rsidRDefault="00A71F76" w:rsidP="00A71F76">
      <w:pPr>
        <w:widowControl w:val="0"/>
        <w:autoSpaceDE w:val="0"/>
        <w:rPr>
          <w:rFonts w:ascii="Liberation Serif" w:hAnsi="Liberation Serif" w:cs="Liberation Serif"/>
          <w:b/>
          <w:bCs/>
          <w:i/>
        </w:rPr>
      </w:pPr>
    </w:p>
    <w:p w:rsidR="00A71F76" w:rsidRDefault="00A71F76" w:rsidP="00A71F76">
      <w:pPr>
        <w:widowControl w:val="0"/>
        <w:autoSpaceDE w:val="0"/>
        <w:rPr>
          <w:rFonts w:ascii="Liberation Serif" w:hAnsi="Liberation Serif" w:cs="Liberation Serif"/>
          <w:b/>
          <w:bCs/>
          <w:i/>
        </w:rPr>
      </w:pPr>
    </w:p>
    <w:tbl>
      <w:tblPr>
        <w:tblW w:w="15552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29"/>
        <w:gridCol w:w="4395"/>
        <w:gridCol w:w="4677"/>
        <w:gridCol w:w="5351"/>
      </w:tblGrid>
      <w:tr w:rsidR="00A71F76" w:rsidTr="0012783E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:rsidR="00A71F76" w:rsidRDefault="00A71F76" w:rsidP="00A71F76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p w:rsidR="00A71F76" w:rsidRDefault="00A71F76" w:rsidP="00A71F76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553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39"/>
        <w:gridCol w:w="4378"/>
        <w:gridCol w:w="4683"/>
        <w:gridCol w:w="5338"/>
      </w:tblGrid>
      <w:tr w:rsidR="00A71F76" w:rsidTr="0012783E">
        <w:tblPrEx>
          <w:tblCellMar>
            <w:top w:w="0" w:type="dxa"/>
            <w:bottom w:w="0" w:type="dxa"/>
          </w:tblCellMar>
        </w:tblPrEx>
        <w:trPr>
          <w:cantSplit/>
          <w:trHeight w:val="187"/>
          <w:tblHeader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1. Характеристика муниципальной образовательной организации  Артемовского городского округа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/>
              </w:rPr>
              <w:t>Устав Муниципального бюджетного общеобразовательного учреждения «Средняя общеобразовательная школа № 3», утвержденный приказом УО АГО от 06 апреля  2023г. № 142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документов, подтверждающих закрепление за образовательной организацией Свердловской области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(далее – образовательные организации) 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Свидетельство о государственной регистрации права  № 66 АГ 602629 от 25.08.2009г. 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/>
              </w:rPr>
              <w:t>На правах оперативного управления.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</w:t>
            </w:r>
            <w:r>
              <w:rPr>
                <w:rFonts w:ascii="Liberation Serif" w:hAnsi="Liberation Serif" w:cs="Liberation Serif"/>
              </w:rPr>
              <w:br/>
              <w:t>(за исключением арендуемых зданий)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>Свидетельство о государственной регистрации права  № 66 АД № 349212 от 01.06.2010г.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номер лицензии, кем и когда выдана,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какой срок, имеется ли приложение (приложения);</w:t>
            </w:r>
          </w:p>
          <w:p w:rsidR="00A71F76" w:rsidRDefault="00A71F76" w:rsidP="0012783E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соответствие данных, указанных </w:t>
            </w:r>
            <w:r>
              <w:rPr>
                <w:rFonts w:ascii="Liberation Serif" w:hAnsi="Liberation Serif" w:cs="Liberation Serif"/>
              </w:rPr>
              <w:br/>
              <w:t>в лицензии, уставу;</w:t>
            </w:r>
          </w:p>
          <w:p w:rsidR="00A71F76" w:rsidRDefault="00A71F76" w:rsidP="0012783E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виды образовательной деятельности </w:t>
            </w:r>
            <w:r>
              <w:rPr>
                <w:rFonts w:ascii="Liberation Serif" w:hAnsi="Liberation Serif" w:cs="Liberation Serif"/>
              </w:rPr>
              <w:br/>
              <w:t>и предоставление дополнительных образовательных услуг;</w:t>
            </w:r>
          </w:p>
          <w:p w:rsidR="00A71F76" w:rsidRDefault="00A71F76" w:rsidP="0012783E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и номер свидетельства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lastRenderedPageBreak/>
              <w:t>об аккредитации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lastRenderedPageBreak/>
              <w:t xml:space="preserve">1. Лицензия № 17438 от 27 августа 2013г. выдана Министерством общего и профессионального образования свердловской области, бессрочно, приложение №1 имеется. </w:t>
            </w:r>
          </w:p>
          <w:p w:rsidR="00A71F76" w:rsidRDefault="00A71F76" w:rsidP="0012783E">
            <w:r>
              <w:t>2. Данные, указанные в лицензии, соответствуют Уставу.</w:t>
            </w:r>
          </w:p>
          <w:p w:rsidR="00A71F76" w:rsidRDefault="00A71F76" w:rsidP="0012783E">
            <w:r>
              <w:t xml:space="preserve">3.  Начальное общее образование, </w:t>
            </w:r>
          </w:p>
          <w:p w:rsidR="00A71F76" w:rsidRDefault="00A71F76" w:rsidP="0012783E">
            <w:r>
              <w:t xml:space="preserve"> основное общее образование, </w:t>
            </w:r>
          </w:p>
          <w:p w:rsidR="00A71F76" w:rsidRDefault="00A71F76" w:rsidP="0012783E">
            <w:r>
              <w:t>среднее  общее</w:t>
            </w:r>
            <w:r w:rsidRPr="00763612">
              <w:rPr>
                <w:rStyle w:val="af0"/>
              </w:rPr>
              <w:endnoteReference w:id="1"/>
            </w:r>
            <w:r>
              <w:t xml:space="preserve"> образование, 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lastRenderedPageBreak/>
              <w:t>4.Свидетельство об аккредитации от 24 декабря 2013 г. №7653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(перечислить);</w:t>
            </w:r>
          </w:p>
          <w:p w:rsidR="00A71F76" w:rsidRDefault="00A71F76" w:rsidP="0012783E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>- Основная образовательная программа начального общего образования 1-4 класс в соответствии с обновленным ФГОС НОО;</w:t>
            </w:r>
          </w:p>
          <w:p w:rsidR="00A71F76" w:rsidRDefault="00A71F76" w:rsidP="0012783E">
            <w:r>
              <w:t>- Основная образовательная программа основного общего образования 5-9 класс;</w:t>
            </w:r>
          </w:p>
          <w:p w:rsidR="00A71F76" w:rsidRDefault="00A71F76" w:rsidP="0012783E">
            <w:r>
              <w:t>- Основная образовательная программа основного общего образования 5-9 класс в соответствии с обновленным ФГОС ООО;</w:t>
            </w:r>
          </w:p>
          <w:p w:rsidR="00A71F76" w:rsidRDefault="00A71F76" w:rsidP="0012783E">
            <w:r>
              <w:t>- Основная образовательная программа среднего  общего образования 10-11 класс;</w:t>
            </w:r>
          </w:p>
          <w:p w:rsidR="00A71F76" w:rsidRDefault="00A71F76" w:rsidP="0012783E">
            <w:r>
              <w:t>- Адаптированная образовательная программа начального общего образования 1-4 класс;</w:t>
            </w:r>
          </w:p>
          <w:p w:rsidR="00A71F76" w:rsidRDefault="00A71F76" w:rsidP="0012783E">
            <w:r>
              <w:t>- Адаптированная образовательная программа основного общего образования 5-9 класс;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rPr>
                <w:shd w:val="clear" w:color="auto" w:fill="FFFFFF"/>
              </w:rPr>
              <w:t xml:space="preserve"> </w:t>
            </w:r>
            <w:r>
              <w:rPr>
                <w:i/>
                <w:shd w:val="clear" w:color="auto" w:fill="FFFFFF"/>
              </w:rPr>
              <w:t>Программы дополнительного образования:</w:t>
            </w:r>
          </w:p>
          <w:p w:rsidR="00A71F76" w:rsidRDefault="00A71F76" w:rsidP="0012783E">
            <w:pPr>
              <w:widowControl w:val="0"/>
              <w:autoSpaceDE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-Дополнительная общеобразовательная программа по техническо-творческому направлению  «робототехника»;</w:t>
            </w:r>
          </w:p>
          <w:p w:rsidR="00A71F76" w:rsidRDefault="00A71F76" w:rsidP="0012783E">
            <w:pPr>
              <w:widowControl w:val="0"/>
              <w:autoSpaceDE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Дополнительная общеобразовательная программа технической направленности «ДаВинчи»;</w:t>
            </w:r>
          </w:p>
          <w:p w:rsidR="00A71F76" w:rsidRDefault="00A71F76" w:rsidP="0012783E">
            <w:pPr>
              <w:widowControl w:val="0"/>
              <w:autoSpaceDE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Дополнительная общеобразовательная программа социальной направленности   «Школьные вести»;</w:t>
            </w:r>
          </w:p>
          <w:p w:rsidR="00A71F76" w:rsidRDefault="00A71F76" w:rsidP="0012783E">
            <w:pPr>
              <w:widowControl w:val="0"/>
              <w:autoSpaceDE w:val="0"/>
              <w:spacing w:line="228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Дополнительная общеобразовательная программа естественнонаучной направленности  «ЭКОзнатоки»</w:t>
            </w:r>
          </w:p>
          <w:p w:rsidR="00A71F76" w:rsidRDefault="00A71F76" w:rsidP="0012783E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-Дополнительная  общеобразовательная программа по общеинтеллектуальному направлению  «Азбука здоровья»;</w:t>
            </w:r>
          </w:p>
          <w:p w:rsidR="00A71F76" w:rsidRDefault="00A71F76" w:rsidP="0012783E">
            <w:pPr>
              <w:widowControl w:val="0"/>
              <w:autoSpaceDE w:val="0"/>
              <w:spacing w:line="228" w:lineRule="auto"/>
            </w:pPr>
            <w:r>
              <w:rPr>
                <w:shd w:val="clear" w:color="auto" w:fill="FFFFFF"/>
              </w:rPr>
              <w:t>- Дополнительная общеобразовательная программа общекультурного направления «</w:t>
            </w:r>
            <w:r>
              <w:rPr>
                <w:rFonts w:ascii="Liberation Serif" w:hAnsi="Liberation Serif" w:cs="Liberation Serif"/>
              </w:rPr>
              <w:t>Максимум»;</w:t>
            </w:r>
          </w:p>
          <w:p w:rsidR="00A71F76" w:rsidRDefault="00A71F76" w:rsidP="0012783E">
            <w:pPr>
              <w:widowControl w:val="0"/>
              <w:autoSpaceDE w:val="0"/>
              <w:spacing w:line="228" w:lineRule="auto"/>
            </w:pPr>
            <w:r>
              <w:rPr>
                <w:shd w:val="clear" w:color="auto" w:fill="FFFFFF"/>
              </w:rPr>
              <w:lastRenderedPageBreak/>
              <w:t>-Дополнительная общеобразовательная программа общекультурного направления «</w:t>
            </w:r>
            <w:r>
              <w:rPr>
                <w:rFonts w:ascii="Liberation Serif" w:hAnsi="Liberation Serif" w:cs="Liberation Serif"/>
              </w:rPr>
              <w:t>Скоро в школу»;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(перечислить):</w:t>
            </w:r>
          </w:p>
          <w:p w:rsidR="00A71F76" w:rsidRDefault="00A71F76" w:rsidP="0012783E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когда и кем утверждены;</w:t>
            </w:r>
          </w:p>
          <w:p w:rsidR="00A71F76" w:rsidRDefault="00A71F76" w:rsidP="0012783E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какой срок;</w:t>
            </w:r>
          </w:p>
          <w:p w:rsidR="00A71F76" w:rsidRDefault="00A71F76" w:rsidP="0012783E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 xml:space="preserve">Имеется. </w:t>
            </w:r>
          </w:p>
          <w:p w:rsidR="00A71F76" w:rsidRDefault="00A71F76" w:rsidP="0012783E">
            <w:r>
              <w:t>Программа развития, утвержденная приказом от 19.10.2018 г. № 94/1-О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плана работы образовательной организации на ________ 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A71F76" w:rsidRDefault="00A71F76" w:rsidP="0012783E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когда и кем утвержден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>План работы образовательной организации на 2023-2024 учебный год  утвержден директором МБОУ «СОШ № 3» 27.06.2023г. приказ № 74-О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ind w:left="-102" w:firstLine="10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всего (единиц);</w:t>
            </w:r>
          </w:p>
          <w:p w:rsidR="00A71F76" w:rsidRDefault="00A71F76" w:rsidP="0012783E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  <w:p w:rsidR="00A71F76" w:rsidRDefault="00A71F76" w:rsidP="0012783E">
            <w:pPr>
              <w:widowControl w:val="0"/>
              <w:autoSpaceDE w:val="0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96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Условия работы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одну или в две смены (указать);</w:t>
            </w:r>
          </w:p>
          <w:p w:rsidR="00A71F76" w:rsidRDefault="00A71F76" w:rsidP="0012783E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первую смену обучаются:</w:t>
            </w:r>
          </w:p>
          <w:p w:rsidR="00A71F76" w:rsidRDefault="00A71F76" w:rsidP="0012783E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A71F76" w:rsidRDefault="00A71F76" w:rsidP="0012783E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них;</w:t>
            </w:r>
          </w:p>
          <w:p w:rsidR="00A71F76" w:rsidRDefault="00A71F76" w:rsidP="0012783E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 вторую смену обучаются:</w:t>
            </w:r>
          </w:p>
          <w:p w:rsidR="00A71F76" w:rsidRDefault="00A71F76" w:rsidP="0012783E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A71F76" w:rsidRDefault="00A71F76" w:rsidP="0012783E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>1) в 1 смену</w:t>
            </w:r>
          </w:p>
          <w:p w:rsidR="00A71F76" w:rsidRDefault="00A71F76" w:rsidP="0012783E">
            <w:r>
              <w:t>2) 23/347</w:t>
            </w:r>
          </w:p>
          <w:p w:rsidR="00A71F76" w:rsidRDefault="00A71F76" w:rsidP="0012783E">
            <w:r>
              <w:t>3) 0/0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проектная допустимая численность обучающихся (человек);</w:t>
            </w:r>
          </w:p>
          <w:p w:rsidR="00A71F76" w:rsidRDefault="00A71F76" w:rsidP="0012783E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 по комплектованию;</w:t>
            </w:r>
          </w:p>
          <w:p w:rsidR="00A71F76" w:rsidRDefault="00A71F76" w:rsidP="0012783E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обучающихся на момент проверки (человек);</w:t>
            </w:r>
          </w:p>
          <w:p w:rsidR="00A71F76" w:rsidRDefault="00A71F76" w:rsidP="0012783E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применением дистанционных образовательных технологий (человек);</w:t>
            </w:r>
          </w:p>
          <w:p w:rsidR="00A71F76" w:rsidRDefault="00A71F76" w:rsidP="0012783E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превышения допустимой численности обучающихся (указать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сколько человек)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>1)630</w:t>
            </w:r>
          </w:p>
          <w:p w:rsidR="00A71F76" w:rsidRDefault="00A71F76" w:rsidP="0012783E"/>
          <w:p w:rsidR="00A71F76" w:rsidRDefault="00A71F76" w:rsidP="0012783E">
            <w:r>
              <w:t>2) 23</w:t>
            </w:r>
          </w:p>
          <w:p w:rsidR="00A71F76" w:rsidRDefault="00A71F76" w:rsidP="0012783E"/>
          <w:p w:rsidR="00A71F76" w:rsidRDefault="00A71F76" w:rsidP="0012783E">
            <w:r>
              <w:t>3) 347</w:t>
            </w:r>
          </w:p>
          <w:p w:rsidR="00A71F76" w:rsidRDefault="00A71F76" w:rsidP="0012783E"/>
          <w:p w:rsidR="00A71F76" w:rsidRDefault="00A71F76" w:rsidP="0012783E">
            <w:r>
              <w:t>4)347</w:t>
            </w:r>
          </w:p>
          <w:p w:rsidR="00A71F76" w:rsidRDefault="00A71F76" w:rsidP="0012783E"/>
          <w:p w:rsidR="00A71F76" w:rsidRDefault="00A71F76" w:rsidP="0012783E">
            <w:r>
              <w:t>5)0</w:t>
            </w:r>
          </w:p>
          <w:p w:rsidR="00A71F76" w:rsidRDefault="00A71F76" w:rsidP="0012783E"/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15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по штатному расписанию: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по факту: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вакансий (указать)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>1)</w:t>
            </w:r>
          </w:p>
          <w:p w:rsidR="00A71F76" w:rsidRDefault="00A71F76" w:rsidP="0012783E">
            <w:r>
              <w:t>6,7;</w:t>
            </w:r>
          </w:p>
          <w:p w:rsidR="00A71F76" w:rsidRDefault="00A71F76" w:rsidP="0012783E">
            <w:r>
              <w:t>52,8;</w:t>
            </w:r>
          </w:p>
          <w:p w:rsidR="00A71F76" w:rsidRDefault="00A71F76" w:rsidP="0012783E">
            <w:r>
              <w:t>0;</w:t>
            </w:r>
          </w:p>
          <w:p w:rsidR="00A71F76" w:rsidRDefault="00A71F76" w:rsidP="0012783E">
            <w:r>
              <w:t>0;</w:t>
            </w:r>
          </w:p>
          <w:p w:rsidR="00A71F76" w:rsidRDefault="00A71F76" w:rsidP="0012783E">
            <w:r>
              <w:t>0;</w:t>
            </w:r>
          </w:p>
          <w:p w:rsidR="00A71F76" w:rsidRDefault="00A71F76" w:rsidP="0012783E">
            <w:r>
              <w:t>0</w:t>
            </w:r>
          </w:p>
          <w:p w:rsidR="00A71F76" w:rsidRDefault="00A71F76" w:rsidP="0012783E">
            <w:r>
              <w:t>16,0;</w:t>
            </w:r>
          </w:p>
          <w:p w:rsidR="00A71F76" w:rsidRDefault="00A71F76" w:rsidP="0012783E">
            <w:r>
              <w:t xml:space="preserve">2) </w:t>
            </w:r>
          </w:p>
          <w:p w:rsidR="00A71F76" w:rsidRDefault="00A71F76" w:rsidP="0012783E">
            <w:r>
              <w:t>6,7;</w:t>
            </w:r>
          </w:p>
          <w:p w:rsidR="00A71F76" w:rsidRDefault="00A71F76" w:rsidP="0012783E">
            <w:r>
              <w:t>52,8;</w:t>
            </w:r>
          </w:p>
          <w:p w:rsidR="00A71F76" w:rsidRDefault="00A71F76" w:rsidP="0012783E">
            <w:r>
              <w:t>0;</w:t>
            </w:r>
          </w:p>
          <w:p w:rsidR="00A71F76" w:rsidRDefault="00A71F76" w:rsidP="0012783E">
            <w:r>
              <w:t>0;</w:t>
            </w:r>
          </w:p>
          <w:p w:rsidR="00A71F76" w:rsidRDefault="00A71F76" w:rsidP="0012783E">
            <w:r>
              <w:t>0;</w:t>
            </w:r>
          </w:p>
          <w:p w:rsidR="00A71F76" w:rsidRDefault="00A71F76" w:rsidP="0012783E">
            <w:r>
              <w:t xml:space="preserve">0 </w:t>
            </w:r>
          </w:p>
          <w:p w:rsidR="00A71F76" w:rsidRDefault="00A71F76" w:rsidP="0012783E">
            <w:r>
              <w:t>16,0;</w:t>
            </w:r>
            <w:r>
              <w:tab/>
            </w:r>
          </w:p>
          <w:p w:rsidR="00A71F76" w:rsidRDefault="00A71F76" w:rsidP="0012783E">
            <w:r>
              <w:t xml:space="preserve">3)Учитель физики- 1,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канализации;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отопления;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акты технического контроля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 xml:space="preserve">Акт № 08 от 14.06.2023  </w:t>
            </w:r>
          </w:p>
          <w:p w:rsidR="00A71F76" w:rsidRDefault="00A71F76" w:rsidP="0012783E">
            <w:r>
              <w:t>Акт № 09 от 14.06.2023</w:t>
            </w:r>
          </w:p>
          <w:p w:rsidR="00A71F76" w:rsidRDefault="00A71F76" w:rsidP="0012783E">
            <w:r>
              <w:t>Акт № 08 от 14.06.2023</w:t>
            </w:r>
          </w:p>
          <w:p w:rsidR="00A71F76" w:rsidRDefault="00A71F76" w:rsidP="0012783E"/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Оснащенность ученической мебелью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соответствует/не соответствует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соответствует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Обеспеченность учебниками </w:t>
            </w:r>
            <w:r>
              <w:rPr>
                <w:rFonts w:ascii="Liberation Serif" w:hAnsi="Liberation Serif" w:cs="Liberation Serif"/>
              </w:rPr>
              <w:br/>
              <w:t>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перечислить учебные предметы,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не обеспеченные в полном объеме учебниками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t>Обеспеченность  учебниками в соответствии с требованиями стандартов  - 100%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Оснащенность мастерских </w:t>
            </w:r>
            <w:r>
              <w:rPr>
                <w:rFonts w:ascii="Liberation Serif" w:hAnsi="Liberation Serif" w:cs="Liberation Serif"/>
              </w:rPr>
              <w:br/>
              <w:t>в соответствии с требованиями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соответствуют/не соответствуют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соответствуют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21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готовность физкультурного/спортивного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>В наличии / готов Акт-разрешение № 3 от 14.06.2023 г.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спортивного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инвентаря, состояние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инвентаря, сертификаты соответствия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сертификатов соответствия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>В наличие, состояние удовлетворительное</w:t>
            </w:r>
          </w:p>
          <w:p w:rsidR="00A71F76" w:rsidRDefault="00A71F76" w:rsidP="0012783E">
            <w:r>
              <w:t>Акт- разрешение  № 3 от 03.06.2023г.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состояние стадиона/спортивной площадки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>Спортивная площадка в наличии/ состояние удовлетворительное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актов испытаний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>Акт – разрешение № 12 от 14.06.2023 г.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4. Пожарная безопасность образовательной организации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236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предписаний органов надзорной деятельности Главного управления Министерства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по делам гражданской обороны, чрезвычайным ситуациям </w:t>
            </w:r>
            <w:r>
              <w:rPr>
                <w:rFonts w:ascii="Liberation Serif" w:hAnsi="Liberation Serif" w:cs="Liberation Serif"/>
              </w:rPr>
              <w:br/>
              <w:t xml:space="preserve">и ликвидации последствий стихийных бедствий по Свердловской области (далее – ГУ МЧС России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  <w:r>
              <w:rPr>
                <w:rFonts w:ascii="Liberation Serif" w:hAnsi="Liberation Serif" w:cs="Liberation Serif"/>
              </w:rPr>
              <w:br/>
              <w:t>с указанием сроков устранения (каким документом утвержден);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 проверки № 12 от 18.02.2021г.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2. 0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3.0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 нет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5. нет 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Приказ № 68.1-О  «О назначении ответственных лиц за пожарную безопасность» от 11.08.2020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2) наличие обученного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 ППБ;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обучение обучающихся ППБ;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5) эвакуационные учения с обучающимися (взаимодействие с органами территориального отделения Государственной противопожарной </w:t>
            </w:r>
            <w:r>
              <w:rPr>
                <w:rFonts w:ascii="Liberation Serif" w:hAnsi="Liberation Serif" w:cs="Liberation Serif"/>
              </w:rPr>
              <w:lastRenderedPageBreak/>
              <w:t>службы Российской Федерации, периодичность проведения учений)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lastRenderedPageBreak/>
              <w:t xml:space="preserve">1. Квалификационное удостоверение № </w:t>
            </w:r>
            <w:r>
              <w:rPr>
                <w:lang w:val="en-US"/>
              </w:rPr>
              <w:t>RU</w:t>
            </w:r>
            <w:r>
              <w:t xml:space="preserve"> 1 6454078506 21-90-1 от  02.04.2021г. ООО ЦПМ «Академия бизнеса»;</w:t>
            </w:r>
          </w:p>
          <w:p w:rsidR="00A71F76" w:rsidRDefault="00A71F76" w:rsidP="0012783E">
            <w:r>
              <w:t xml:space="preserve">2. Квалификационное удостоверение № </w:t>
            </w:r>
            <w:r>
              <w:rPr>
                <w:lang w:val="en-US"/>
              </w:rPr>
              <w:t>RU</w:t>
            </w:r>
            <w:r>
              <w:t xml:space="preserve"> 1 6454078506 21-90-2 от  02.04.2021г. ООО ЦПМ «Академия бизнеса»;</w:t>
            </w:r>
          </w:p>
          <w:p w:rsidR="00A71F76" w:rsidRDefault="00A71F76" w:rsidP="0012783E">
            <w:r>
              <w:t xml:space="preserve">3.  27.02.2023 </w:t>
            </w:r>
          </w:p>
          <w:p w:rsidR="00A71F76" w:rsidRDefault="00A71F76" w:rsidP="0012783E">
            <w:r>
              <w:t xml:space="preserve">4. январь ,май  2023г. </w:t>
            </w:r>
          </w:p>
          <w:p w:rsidR="00A71F76" w:rsidRDefault="00A71F76" w:rsidP="0012783E">
            <w:r>
              <w:t>5. 21.04.2023г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первичных средств 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достаточность имеющихся средств;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журнала учета средств;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3) проверка средств на срок годности, при необходимости – их замена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достаточно;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ежеквартально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 АПС, системы оповещения (год установки);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(с кем заключен договор и  реквизиты договора);</w:t>
            </w:r>
          </w:p>
          <w:p w:rsidR="00A71F76" w:rsidRDefault="00A71F76" w:rsidP="0012783E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3) наличие дублированного сигнала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A71F76" w:rsidRDefault="00A71F76" w:rsidP="0012783E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программно-аппаратного комплекса;</w:t>
            </w:r>
          </w:p>
          <w:p w:rsidR="00A71F76" w:rsidRDefault="00A71F76" w:rsidP="0012783E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(с кем заключен договор и  реквизиты договора);</w:t>
            </w:r>
          </w:p>
          <w:p w:rsidR="00A71F76" w:rsidRDefault="00A71F76" w:rsidP="0012783E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наличие иных систем пожарной автоматики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jc w:val="both"/>
            </w:pPr>
            <w:r>
              <w:t xml:space="preserve">1. в наличии, исправна.  Рабочий проект 02-10-2020-АПС. </w:t>
            </w:r>
          </w:p>
          <w:p w:rsidR="00A71F76" w:rsidRDefault="00A71F76" w:rsidP="0012783E">
            <w:pPr>
              <w:jc w:val="both"/>
            </w:pPr>
            <w:r>
              <w:t>УОО - АВ «Тандем 2М»</w:t>
            </w:r>
          </w:p>
          <w:p w:rsidR="00A71F76" w:rsidRDefault="00A71F76" w:rsidP="0012783E">
            <w:pPr>
              <w:jc w:val="both"/>
            </w:pPr>
            <w:r>
              <w:t xml:space="preserve">2. Договор на техническое обслуживание № 5 от 14.01.2023г. ООО «Технические средства охраны»  </w:t>
            </w:r>
          </w:p>
          <w:p w:rsidR="00A71F76" w:rsidRDefault="00A71F76" w:rsidP="0012783E">
            <w:pPr>
              <w:jc w:val="both"/>
            </w:pPr>
            <w:r>
              <w:t>3. в наличии, Тандем – 2М</w:t>
            </w:r>
          </w:p>
          <w:p w:rsidR="00A71F76" w:rsidRDefault="00A71F76" w:rsidP="0012783E">
            <w:pPr>
              <w:jc w:val="both"/>
            </w:pPr>
            <w:r>
              <w:t xml:space="preserve">4. Договор № 46-СМ от 09.01.2023г. </w:t>
            </w:r>
          </w:p>
          <w:p w:rsidR="00A71F76" w:rsidRDefault="00A71F76" w:rsidP="0012783E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5. нет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8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да/нет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внутреннее;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наружное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>1. В наличии, внутреннее водоснабжение  (спортзал) 1 гидрант, состояние удовлетворительное.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декларации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декларация зарегистрирована </w:t>
            </w:r>
            <w:r>
              <w:rPr>
                <w:rFonts w:ascii="Liberation Serif" w:hAnsi="Liberation Serif" w:cs="Liberation Serif"/>
              </w:rPr>
              <w:br/>
              <w:t>в территориальном органе Государственной противопожарной службы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t xml:space="preserve">Декларация: Регистрационный № 65-406-000-086.4103 от 15.05.2018г. Зарегистрировано Отдел надзорной деятельности Режевского городского округа, Артемовского городского округа Управления надзорной деятельности и профилактической работы  ГУ МЧС России по </w:t>
            </w:r>
            <w:r>
              <w:lastRenderedPageBreak/>
              <w:t>Свердловской области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5. Санитарно-гигиенические и медицинские мероприятия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предписаний органов Федеральной службы по надзору </w:t>
            </w:r>
            <w:r>
              <w:rPr>
                <w:rFonts w:ascii="Liberation Serif" w:hAnsi="Liberation Serif" w:cs="Liberation Serif"/>
              </w:rPr>
              <w:br/>
              <w:t xml:space="preserve">в сфере защиты прав потребителей </w:t>
            </w:r>
            <w:r>
              <w:rPr>
                <w:rFonts w:ascii="Liberation Serif" w:hAnsi="Liberation Serif" w:cs="Liberation Serif"/>
              </w:rPr>
              <w:br/>
              <w:t>и благополучия человека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нарушений;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неустраненных нарушений, срок устранения которых истек;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наличие плана устранения нарушений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указанием сроков устранения (каким документом утвержден);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Предписания об устранении выявленных нарушений и о проведении мероприятий по предотвращению причинения вреда (ущерба) охраняемым законом ценностям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от  07.06.2023 № 66-02-01/30-3205-2023</w:t>
            </w:r>
          </w:p>
          <w:p w:rsidR="00A71F76" w:rsidRDefault="00A71F76" w:rsidP="0012783E">
            <w:pPr>
              <w:widowControl w:val="0"/>
              <w:autoSpaceDE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2. 0</w:t>
            </w:r>
          </w:p>
          <w:p w:rsidR="00A71F76" w:rsidRDefault="00A71F76" w:rsidP="0012783E">
            <w:pPr>
              <w:widowControl w:val="0"/>
              <w:autoSpaceDE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3. 0</w:t>
            </w:r>
          </w:p>
          <w:p w:rsidR="00A71F76" w:rsidRDefault="00A71F76" w:rsidP="0012783E">
            <w:pPr>
              <w:widowControl w:val="0"/>
              <w:autoSpaceDE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4. 0</w:t>
            </w:r>
          </w:p>
          <w:p w:rsidR="00A71F76" w:rsidRDefault="00A71F76" w:rsidP="0012783E">
            <w:pPr>
              <w:widowControl w:val="0"/>
              <w:autoSpaceDE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5.В наличии  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наличие обученного ответственного </w:t>
            </w:r>
            <w:r>
              <w:rPr>
                <w:rFonts w:ascii="Liberation Serif" w:hAnsi="Liberation Serif" w:cs="Liberation Serif"/>
              </w:rPr>
              <w:br/>
              <w:t>в образовательной организации;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F76" w:rsidRDefault="00A71F76" w:rsidP="0012783E">
            <w:r>
              <w:rPr>
                <w:rFonts w:ascii="Liberation Serif" w:hAnsi="Liberation Serif" w:cs="Liberation Serif"/>
              </w:rPr>
              <w:t xml:space="preserve">1. </w:t>
            </w:r>
            <w:r>
              <w:t>Обучен и аттестован  0</w:t>
            </w:r>
            <w:r>
              <w:rPr>
                <w:rFonts w:ascii="Liberation Serif" w:hAnsi="Liberation Serif" w:cs="Liberation Serif"/>
              </w:rPr>
              <w:t xml:space="preserve">2.11.2021г. </w:t>
            </w:r>
            <w:r>
              <w:t>ФГКУ «Центр гигиены и эпидемиологии»</w:t>
            </w:r>
          </w:p>
          <w:p w:rsidR="00A71F76" w:rsidRDefault="00A71F76" w:rsidP="0012783E">
            <w:r>
              <w:rPr>
                <w:rFonts w:ascii="Liberation Serif" w:hAnsi="Liberation Serif" w:cs="Liberation Serif"/>
              </w:rPr>
              <w:t>2. в наличии, о</w:t>
            </w:r>
            <w:r>
              <w:t>бучен и аттестован 02.11.2021г. ФГКУ «Центр гигиены и эпидемиологии»</w:t>
            </w:r>
          </w:p>
          <w:p w:rsidR="00A71F76" w:rsidRDefault="00A71F76" w:rsidP="0012783E">
            <w:r>
              <w:rPr>
                <w:rFonts w:ascii="Liberation Serif" w:hAnsi="Liberation Serif" w:cs="Liberation Serif"/>
              </w:rPr>
              <w:t xml:space="preserve">3. </w:t>
            </w:r>
            <w:r>
              <w:t xml:space="preserve">Обучены и аттестованы  02.11.2021г. 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 xml:space="preserve">ФГКУ «Центр гигиены и эпидемиологии», следующая аттестация - </w:t>
            </w:r>
            <w:r>
              <w:rPr>
                <w:rFonts w:ascii="Liberation Serif" w:hAnsi="Liberation Serif" w:cs="Liberation Serif"/>
              </w:rPr>
              <w:t>ноябрь 2023г.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питания обучающихся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пищеблока (столовая, буфет), если иное – указать;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оснащенность пищеблока оборудованием и столовой мебелью;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3) акты технического контроля соответствия технологического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холодильного оборудования паспортным характеристикам (указать реквизиты);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организация горячего питания:</w:t>
            </w:r>
          </w:p>
          <w:p w:rsidR="00A71F76" w:rsidRDefault="00A71F76" w:rsidP="0012783E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за счет собственной столовой, договор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оказание услуги питания (указать реквизиты);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договоры на поставку продуктов питания </w:t>
            </w:r>
            <w:r>
              <w:rPr>
                <w:rFonts w:ascii="Liberation Serif" w:hAnsi="Liberation Serif" w:cs="Liberation Serif"/>
              </w:rPr>
              <w:lastRenderedPageBreak/>
              <w:t>(указать реквизиты);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6) паспортизация пищеблока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lastRenderedPageBreak/>
              <w:t>1.В наличии- столовая</w:t>
            </w:r>
          </w:p>
          <w:p w:rsidR="00A71F76" w:rsidRDefault="00A71F76" w:rsidP="0012783E">
            <w:r>
              <w:t>2. Оснащена оборудованием и столовой мебелью</w:t>
            </w:r>
          </w:p>
          <w:p w:rsidR="00A71F76" w:rsidRDefault="00A71F76" w:rsidP="0012783E">
            <w:r>
              <w:t xml:space="preserve">3.Акт технического контроля № 11 от 14.06.2023 </w:t>
            </w:r>
          </w:p>
          <w:p w:rsidR="00A71F76" w:rsidRDefault="00A71F76" w:rsidP="0012783E">
            <w:r>
              <w:rPr>
                <w:sz w:val="22"/>
                <w:szCs w:val="22"/>
              </w:rPr>
              <w:t>4.</w:t>
            </w:r>
            <w:r>
              <w:rPr>
                <w:bCs/>
                <w:caps/>
                <w:sz w:val="22"/>
                <w:szCs w:val="22"/>
                <w:lang w:eastAsia="ar-SA"/>
              </w:rPr>
              <w:t xml:space="preserve"> Договор на оказание услуг 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</w:rPr>
              <w:t xml:space="preserve">ООО «ТОП».№ 7 от 01.05.2023г. </w:t>
            </w:r>
          </w:p>
          <w:p w:rsidR="00A71F76" w:rsidRDefault="00A71F76" w:rsidP="0012783E">
            <w:r>
              <w:t>5. 347 обучающихся  - 100%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 xml:space="preserve"> 6. Паспорт предприятия питания</w:t>
            </w:r>
            <w:r>
              <w:rPr>
                <w:color w:val="FF0000"/>
              </w:rPr>
              <w:t xml:space="preserve">  </w:t>
            </w:r>
            <w:r>
              <w:t>б/н от 12.01.2021г.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03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медицинского осмотра сотрудников образовательной организации в соответствии</w:t>
            </w:r>
          </w:p>
          <w:p w:rsidR="00A71F76" w:rsidRDefault="00A71F76" w:rsidP="0012783E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даты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t>В наличии, март 2023г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установки фильтров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ультрафиолетовых облучателей 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t>наличие (</w:t>
            </w:r>
            <w:r>
              <w:rPr>
                <w:rStyle w:val="13"/>
              </w:rPr>
              <w:t>Лампа</w:t>
            </w:r>
            <w:r>
              <w:t xml:space="preserve">  UV-</w:t>
            </w:r>
            <w:r>
              <w:rPr>
                <w:lang w:val="en-US"/>
              </w:rPr>
              <w:t>L</w:t>
            </w:r>
            <w:r>
              <w:t xml:space="preserve"> 110</w:t>
            </w:r>
            <w:r>
              <w:rPr>
                <w:lang w:val="en-US"/>
              </w:rPr>
              <w:t>W</w:t>
            </w:r>
            <w:r>
              <w:t>-</w:t>
            </w:r>
            <w:r>
              <w:rPr>
                <w:lang w:val="en-US"/>
              </w:rPr>
              <w:t>R</w:t>
            </w:r>
            <w:r>
              <w:t xml:space="preserve"> 24GPM)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>Акты  б/н от 20.05.2023 г. ООО «Технические средства охраны»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8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медицинского 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медицинского кабинета (если иное – указать);</w:t>
            </w:r>
          </w:p>
          <w:p w:rsidR="00A71F76" w:rsidRDefault="00A71F76" w:rsidP="0012783E">
            <w:r>
              <w:rPr>
                <w:rFonts w:ascii="Liberation Serif" w:hAnsi="Liberation Serif" w:cs="Liberation Serif"/>
              </w:rPr>
              <w:t xml:space="preserve">2) лицензия на право медицинской деятельности, договор с поликлиникой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обслуживание (указать реквизиты);</w:t>
            </w:r>
          </w:p>
          <w:p w:rsidR="00A71F76" w:rsidRDefault="00A71F76" w:rsidP="001278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обеспеченность медицинским персоналом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 xml:space="preserve">1. В наличии мед. кабинет </w:t>
            </w:r>
          </w:p>
          <w:p w:rsidR="00A71F76" w:rsidRDefault="00A71F76" w:rsidP="0012783E">
            <w:r>
              <w:t xml:space="preserve">2. Лицензия № ЛО-66-01-002587 от 15.05.2014г. Министерство здравоохранения Свердловской области 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>3. Обеспечены:  фельдшер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Протокол лабораторного исследования качества питьевой воды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по микробиологическим показателям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программой производственного контроля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t>Протокол лабораторных испытаний  №  02/12910-22  от  02.12.2022г. ФБУЗ «Центр гигиены и эпидемиологии» в Свердловской области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42.</w:t>
            </w:r>
          </w:p>
        </w:tc>
        <w:tc>
          <w:tcPr>
            <w:tcW w:w="143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</w:pPr>
            <w:r>
              <w:rPr>
                <w:rFonts w:ascii="Liberation Serif" w:hAnsi="Liberation Serif" w:cs="Liberation Serif"/>
                <w:b/>
              </w:rPr>
              <w:t xml:space="preserve">Раздел 6. Реализация мер по предупреждению распространения </w:t>
            </w:r>
            <w:r>
              <w:rPr>
                <w:rFonts w:ascii="Liberation Serif" w:hAnsi="Liberation Serif" w:cs="Liberation Serif"/>
                <w:b/>
                <w:lang w:val="en-US"/>
              </w:rPr>
              <w:t>COVID</w:t>
            </w:r>
            <w:r>
              <w:rPr>
                <w:rFonts w:ascii="Liberation Serif" w:hAnsi="Liberation Serif" w:cs="Liberation Serif"/>
                <w:b/>
              </w:rPr>
              <w:t>-19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Оборудование образовательной организации по бактерицидному обеззараживанию воздуха </w:t>
            </w:r>
            <w:r>
              <w:rPr>
                <w:rFonts w:ascii="Liberation Serif" w:hAnsi="Liberation Serif" w:cs="Liberation Serif"/>
              </w:rPr>
              <w:br/>
              <w:t xml:space="preserve">с использованием оборудования </w:t>
            </w:r>
            <w:r>
              <w:rPr>
                <w:rFonts w:ascii="Liberation Serif" w:hAnsi="Liberation Serif" w:cs="Liberation Serif"/>
              </w:rPr>
              <w:br/>
              <w:t>по обеззараживанию воздуха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наличии </w:t>
            </w:r>
          </w:p>
          <w:p w:rsidR="00A71F76" w:rsidRDefault="00A71F76" w:rsidP="0012783E">
            <w:pPr>
              <w:widowControl w:val="0"/>
              <w:numPr>
                <w:ilvl w:val="0"/>
                <w:numId w:val="5"/>
              </w:numPr>
              <w:tabs>
                <w:tab w:val="left" w:pos="266"/>
              </w:tabs>
              <w:suppressAutoHyphens w:val="0"/>
              <w:autoSpaceDE w:val="0"/>
              <w:ind w:left="0" w:firstLine="0"/>
              <w:textAlignment w:val="auto"/>
            </w:pPr>
            <w:r>
              <w:t>Облучатель бактерицидный  рециркуляторный ОБНР2х8-01-1 шт;</w:t>
            </w:r>
          </w:p>
          <w:p w:rsidR="00A71F76" w:rsidRDefault="00A71F76" w:rsidP="0012783E">
            <w:pPr>
              <w:widowControl w:val="0"/>
              <w:numPr>
                <w:ilvl w:val="0"/>
                <w:numId w:val="5"/>
              </w:numPr>
              <w:tabs>
                <w:tab w:val="left" w:pos="266"/>
              </w:tabs>
              <w:suppressAutoHyphens w:val="0"/>
              <w:autoSpaceDE w:val="0"/>
              <w:ind w:left="0" w:firstLine="0"/>
              <w:textAlignment w:val="auto"/>
            </w:pPr>
            <w:r>
              <w:t>Рециркулятор УФ- бактерицидный СПДС-60-С- 1 шт;</w:t>
            </w:r>
          </w:p>
          <w:p w:rsidR="00A71F76" w:rsidRDefault="00A71F76" w:rsidP="0012783E">
            <w:r>
              <w:t>3.Ионизатор с бактерицидной УФ лампой LTK -288- 1 шт.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>4. Облучатель бактерицидный настенно –потолочный ОБНП 1х15 – 2шт. (столовая)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>5.</w:t>
            </w:r>
            <w:r>
              <w:rPr>
                <w:shd w:val="clear" w:color="auto" w:fill="FFFFFF"/>
              </w:rPr>
              <w:t xml:space="preserve"> бактерицидные передвижные облучатели-рециркуляторы   ОБПР TERA-4, 3</w:t>
            </w:r>
            <w:r>
              <w:t>х15 – 4 шт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>6. бактерицидные облучатели ОБН 1х30 – 10 шт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>7. Рециркулятор РЛБ -30 -29 шт.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9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в образовательных организациях за каждым классом закрепления отдельного учебного кабинета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68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Обеспечение условий для гигиенической обработки рук </w:t>
            </w:r>
            <w:r>
              <w:rPr>
                <w:rFonts w:ascii="Liberation Serif" w:hAnsi="Liberation Serif" w:cs="Liberation Serif"/>
              </w:rPr>
              <w:br/>
              <w:t>с применением кожных антисептиков (дозаторов) при входе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образовательную организацию, помещение для приема пищи, санитарные узлы и туалетные комнаты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наличие/отсутствие (2 дозатора на каждую входную группу и 2 дозатора на вход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в обеденную зону)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наличии </w:t>
            </w:r>
          </w:p>
          <w:p w:rsidR="00A71F76" w:rsidRDefault="00A71F76" w:rsidP="0012783E">
            <w:pPr>
              <w:widowControl w:val="0"/>
              <w:autoSpaceDE w:val="0"/>
              <w:spacing w:line="228" w:lineRule="auto"/>
            </w:pPr>
            <w:r>
              <w:rPr>
                <w:rFonts w:ascii="Liberation Serif" w:hAnsi="Liberation Serif" w:cs="Liberation Serif"/>
              </w:rPr>
              <w:t>2 дозатора на входную группу и 2 дозатора на вход в обеденную зону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наличии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каждом кабинете пятидневный запас средств индивидуальной защиты органов дыхания (одноразовые маски) а также перчатки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34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режима термометрии, наличие бесконтактных термометров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(исходя из численности обучающихся (воспитанников): до 100 человек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2 штуки; от 100 до 250 человек – 5 штук;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lang w:val="en-US"/>
              </w:rPr>
              <w:t>c</w:t>
            </w:r>
            <w:r>
              <w:rPr>
                <w:rFonts w:ascii="Liberation Serif" w:hAnsi="Liberation Serif" w:cs="Liberation Serif"/>
              </w:rPr>
              <w:t>выше 250 человек – 10 штук)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t xml:space="preserve">В наличии  10 шт. 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7. Антитеррористическая защищенность образовательной организации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предписаний органов надзорной деятельности Федеральной службы войск национальной гвардии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предписание/акт проверки (указать реквизиты)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неустраненных недостатков;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неустраненных недостатков, срок устранения которых истек;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3) наличие плана устранения недостатков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с указанием сроков устранения;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отчеты об устранении недостатков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 обследования  МБОУ «СОШ № 3» от 28.11.2022 г.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0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0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0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4) 0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безопасности образовательной организации разработан, согласован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подразделениях: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ГУ МЧС России по Свердловской области (дата);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Управления Федеральной службы безопасности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 (дата);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4) Главного управления Министерства внутренних дел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pStyle w:val="a7"/>
              <w:ind w:left="0"/>
              <w:jc w:val="both"/>
            </w:pPr>
            <w:r>
              <w:t xml:space="preserve">Третья КАТЕГОРИЯ опасности </w:t>
            </w:r>
          </w:p>
          <w:p w:rsidR="00A71F76" w:rsidRDefault="00A71F76" w:rsidP="0012783E">
            <w:pPr>
              <w:pStyle w:val="a7"/>
              <w:ind w:left="0"/>
              <w:jc w:val="both"/>
            </w:pPr>
            <w:r>
              <w:t>Паспорт безопасности МБОУ «СОШ №3». Утвержден директором  МБОУ «СОШ №3» от 10.03.2022 г;</w:t>
            </w:r>
          </w:p>
          <w:p w:rsidR="00A71F76" w:rsidRDefault="00A71F76" w:rsidP="0012783E">
            <w:pPr>
              <w:pStyle w:val="a7"/>
              <w:ind w:left="0"/>
              <w:jc w:val="both"/>
            </w:pPr>
            <w:r>
              <w:t>Согласован с:</w:t>
            </w:r>
          </w:p>
          <w:p w:rsidR="00A71F76" w:rsidRDefault="00A71F76" w:rsidP="0012783E">
            <w:pPr>
              <w:pStyle w:val="a7"/>
              <w:ind w:left="0"/>
              <w:jc w:val="both"/>
            </w:pPr>
            <w:r>
              <w:t>Начальником отдела в г. Артемовском УФСБ России по Свердловской области, подполковником Р.И. Тяботовым, 13.04.2022г.</w:t>
            </w:r>
          </w:p>
          <w:p w:rsidR="00A71F76" w:rsidRDefault="00A71F76" w:rsidP="0012783E">
            <w:pPr>
              <w:pStyle w:val="a7"/>
              <w:ind w:left="0"/>
              <w:jc w:val="both"/>
            </w:pPr>
            <w:r>
              <w:t>Начальником ОВО по Артемовскому району – филиала ФГКУ «УВО ВНГ России по Свердловской области», полковником полиции С.А. Даниловым, 14.03.2022г.</w:t>
            </w:r>
          </w:p>
          <w:p w:rsidR="00A71F76" w:rsidRDefault="00A71F76" w:rsidP="0012783E">
            <w:pPr>
              <w:pStyle w:val="a7"/>
              <w:ind w:left="0"/>
              <w:jc w:val="both"/>
            </w:pPr>
            <w:r>
              <w:t>Начальником Главного управления МЧС России по Свердловской области, генерал-лейтенантом внутренней службы В.В. Теряевым, 14.03.2022 г.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ответственных лиц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Приказ «О назначении ответственного за организацию работы по обеспечению антитеррористической защищенности» 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76-О от 30.08.2021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Проведение обучения, инструктажей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антитеррористической укрепленности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обученных сотрудников;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инструктажей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36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- 2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наличии, имеется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Планы эвакуации из помещений  МБОУ «СОШ № 3» по адресу: г. Артемовский ул. Лесная,  23, утверждены директором  от 01.06.2020 г.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Обеспечение пропускного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внутриобъектового режимов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 документа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наличии, имеется</w:t>
            </w:r>
          </w:p>
          <w:p w:rsidR="00A71F76" w:rsidRDefault="00A71F76" w:rsidP="0012783E">
            <w:pPr>
              <w:pStyle w:val="a7"/>
              <w:ind w:left="34"/>
              <w:jc w:val="both"/>
            </w:pPr>
            <w:r>
              <w:t>-Положение «Об организации пропускного режима МБОУ «СОШ №3». Утверждено директором  МБОУ «СОШ №3» в соответствии с приказом №74/12-О от 31.08.2020;</w:t>
            </w:r>
          </w:p>
          <w:p w:rsidR="00A71F76" w:rsidRDefault="00A71F76" w:rsidP="0012783E">
            <w:pPr>
              <w:pStyle w:val="a7"/>
              <w:ind w:left="34"/>
              <w:jc w:val="both"/>
            </w:pPr>
            <w:r>
              <w:t>-Приказ «Об организации пропускного и внутриобъектового режимов работы в здании и на территории МБОУ «СОШ № 3» №74.9-О от 31.08.2020;</w:t>
            </w:r>
          </w:p>
          <w:p w:rsidR="00A71F76" w:rsidRDefault="00A71F76" w:rsidP="0012783E">
            <w:r>
              <w:t>-Приказ «Об усилении пропускного и внутриобъектового  режимов и мер по антитеррористической защищенности» № 41-О от 11.01.2022.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216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физической охраны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предусмотрена в штатном расписании (вахтер, сторож);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предусмотрено в штатном расписании: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- 2 сторожа;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- 1 вахтер. 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нет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Договор на оказание охранных услуг № 1548 от 09.01.2023г ЧОП «БРИЗ»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A71F76" w:rsidRDefault="00A71F76" w:rsidP="0012783E">
            <w:pPr>
              <w:pStyle w:val="a7"/>
              <w:widowControl w:val="0"/>
              <w:autoSpaceDE w:val="0"/>
              <w:ind w:left="186" w:hanging="142"/>
              <w:rPr>
                <w:rFonts w:ascii="Liberation Serif" w:hAnsi="Liberation Serif" w:cs="Liberation Serif"/>
              </w:rPr>
            </w:pP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единому номеру «112»;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договор на обслуживание (указать реквизиты);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КТС отсутствует (причина, принимаемые меры);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КТС не обслуживается (причина,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 наличии – 2шт. / исправны;</w:t>
            </w:r>
          </w:p>
          <w:p w:rsidR="00A71F76" w:rsidRDefault="00A71F76" w:rsidP="0012783E">
            <w:r>
              <w:rPr>
                <w:rFonts w:ascii="Liberation Serif" w:hAnsi="Liberation Serif" w:cs="Liberation Serif"/>
              </w:rPr>
              <w:t xml:space="preserve">2) ОВО по Артемовскому району –филиал </w:t>
            </w:r>
            <w:r>
              <w:t xml:space="preserve">ФГКУ «УВО  ВНГ  России по Свердловской области»  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3)Договор на техническое обслуживание №6  от 20.01.2023 г. ООО «Технические средства охраны»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–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5) -  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90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наличии, исправно 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 Договор на техническое обслуживание № 6  от 20.01.2023 г. ООО «Технические средства охраны»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9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охранной 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наличии, исправно  ( Помещение ТМЦ- 1 этаж)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2. Договор на техническое обслуживание № 5  от 20.01.2023 г. ООО «Технические средства охраны»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(установка по периметру, внутри здания образовательной организации);</w:t>
            </w:r>
          </w:p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камер (в том числе: внутри здания образовательной организации, </w:t>
            </w:r>
            <w:r>
              <w:rPr>
                <w:rFonts w:ascii="Liberation Serif" w:hAnsi="Liberation Serif" w:cs="Liberation Serif"/>
              </w:rPr>
              <w:br/>
              <w:t>по периметру);</w:t>
            </w:r>
          </w:p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вывод изображения;</w:t>
            </w:r>
          </w:p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 xml:space="preserve">1. В  наличии </w:t>
            </w:r>
          </w:p>
          <w:p w:rsidR="00A71F76" w:rsidRDefault="00A71F76" w:rsidP="0012783E">
            <w:r>
              <w:t>2. всего 29 камер. 19 камер внутри здания , 10 камер по периметру здания</w:t>
            </w:r>
          </w:p>
          <w:p w:rsidR="00A71F76" w:rsidRDefault="00A71F76" w:rsidP="0012783E">
            <w:r>
              <w:t xml:space="preserve">3. Изображение выводится на ПК в приемную  директора и на пост охраны </w:t>
            </w:r>
          </w:p>
          <w:p w:rsidR="00A71F76" w:rsidRDefault="00A71F76" w:rsidP="0012783E">
            <w:r>
              <w:t xml:space="preserve">4 Договор № 5 от 20.01.2023г. </w:t>
            </w:r>
            <w:r>
              <w:rPr>
                <w:szCs w:val="22"/>
              </w:rPr>
              <w:t>Общество с ограниченной ответственностью</w:t>
            </w:r>
            <w:r>
              <w:rPr>
                <w:bCs/>
                <w:szCs w:val="22"/>
              </w:rPr>
              <w:t xml:space="preserve"> «Технические средства охраны»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autoSpaceDE w:val="0"/>
            </w:pPr>
            <w:r>
              <w:rPr>
                <w:rFonts w:ascii="Liberation Serif" w:hAnsi="Liberation Serif" w:cs="Liberation Serif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1080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A71F76" w:rsidRDefault="00A71F76" w:rsidP="0012783E">
            <w:pPr>
              <w:widowControl w:val="0"/>
              <w:tabs>
                <w:tab w:val="left" w:pos="1080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Наличие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Оборудование основных входов </w:t>
            </w:r>
            <w:r>
              <w:rPr>
                <w:rFonts w:ascii="Liberation Serif" w:hAnsi="Liberation Serif" w:cs="Liberation Serif"/>
              </w:rPr>
              <w:br/>
              <w:t>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Наличие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Наличие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 В наличии, исправна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 xml:space="preserve">2. Договор № 6 от 20.01.2023г . </w:t>
            </w:r>
            <w:r>
              <w:rPr>
                <w:szCs w:val="22"/>
              </w:rPr>
              <w:t>Общество с ограниченной ответственностью</w:t>
            </w:r>
            <w:r>
              <w:rPr>
                <w:bCs/>
                <w:szCs w:val="22"/>
              </w:rPr>
              <w:t xml:space="preserve"> «Технические средства охраны»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Оборудование контрольно-пропускных пунктов при входе (въезде)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требуется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Оснащение въездов на объект (территорию) средствами снижения </w:t>
            </w:r>
            <w:r>
              <w:rPr>
                <w:rFonts w:ascii="Liberation Serif" w:hAnsi="Liberation Serif" w:cs="Liberation Serif"/>
              </w:rPr>
              <w:lastRenderedPageBreak/>
              <w:t>скорости и (или) противотаранными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 наличие;</w:t>
            </w:r>
          </w:p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отсутствует (причина, принимаемые </w:t>
            </w:r>
            <w:r>
              <w:rPr>
                <w:rFonts w:ascii="Liberation Serif" w:hAnsi="Liberation Serif" w:cs="Liberation Serif"/>
              </w:rPr>
              <w:lastRenderedPageBreak/>
              <w:t>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Не требуется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Ограждение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ограждения;</w:t>
            </w:r>
          </w:p>
          <w:p w:rsidR="00A71F76" w:rsidRDefault="00A71F76" w:rsidP="0012783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состояние ограждения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>1.Ограждение из ЕВРО-сетки -361,95м,</w:t>
            </w:r>
          </w:p>
          <w:p w:rsidR="00A71F76" w:rsidRDefault="00A71F76" w:rsidP="0012783E">
            <w:r>
              <w:t>из сетки рабица -234м, деревянный забор (частного сектора)- 123м.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>2.Удовлетворительное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исправность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F76" w:rsidRDefault="00A71F76" w:rsidP="0012783E">
            <w:pPr>
              <w:widowControl w:val="0"/>
              <w:autoSpaceDE w:val="0"/>
            </w:pPr>
            <w:r>
              <w:t xml:space="preserve">1. Светильник над входной группой, освещение по периметру здания. 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2.Исправно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8. Информационная безопасность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t>Акт № 1 от 14.06.2023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компьютеров, подключенных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количество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t xml:space="preserve">72  </w:t>
            </w:r>
            <w:r>
              <w:rPr>
                <w:rFonts w:ascii="Liberation Serif" w:hAnsi="Liberation Serif" w:cs="Liberation Serif"/>
              </w:rPr>
              <w:t>компьютера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договорных обязательств </w:t>
            </w:r>
            <w:r>
              <w:rPr>
                <w:rFonts w:ascii="Liberation Serif" w:hAnsi="Liberation Serif" w:cs="Liberation Serif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рамках Госконтракта между ПАО «Ростелеком» и Минцифры России № 0410/151 от 31.12.2021г.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8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Установка контент-фильтра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наименование и тип контент-фильтра;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все ли компьютеры, подключенные </w:t>
            </w:r>
            <w:r>
              <w:rPr>
                <w:rFonts w:ascii="Liberation Serif" w:hAnsi="Liberation Serif" w:cs="Liberation Serif"/>
              </w:rPr>
              <w:br/>
              <w:t>к сети Интернет, имеют контент-фильтр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autoSpaceDE w:val="0"/>
            </w:pPr>
            <w:r>
              <w:t xml:space="preserve">1. NetPolice  </w:t>
            </w:r>
          </w:p>
          <w:p w:rsidR="00A71F76" w:rsidRDefault="00A71F76" w:rsidP="0012783E">
            <w:r>
              <w:t>2. Да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t>Акт № 11 от 14.06.2023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Назначение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t xml:space="preserve">Приказ от 31.08.2021 г. № 85-О  «О </w:t>
            </w:r>
            <w:r>
              <w:rPr>
                <w:rFonts w:ascii="Liberation Serif" w:hAnsi="Liberation Serif" w:cs="Liberation Serif"/>
              </w:rPr>
              <w:t>назначение специалиста,  ответственного за информационный обмен»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9. Безопасность дорожного движения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Безопасность школьных 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1) наличие приказа руководителя </w:t>
            </w:r>
            <w:r>
              <w:rPr>
                <w:rFonts w:ascii="Liberation Serif" w:hAnsi="Liberation Serif" w:cs="Liberation Serif"/>
              </w:rPr>
              <w:lastRenderedPageBreak/>
              <w:t>образовательной организации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о назначении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за обеспечение безопасности дорожного движения (указать реквизиты);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лицензии по перевозкам пассажиров и иных лиц автобусами (указать реквизиты);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договора на оказание телематических услуг (ГЛОНАСС) (указать реквизиты);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численность обучающихся, подвозимых в образовательную организацию;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6) организация предрейсового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послерейсового осмотров (технического и медицинского) (кем проводится, указать реквизиты);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7) дата последнего технического осмотра (указать реквизиты документа);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8) укомплектованность водителями;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9) стаж работы водителя, обучение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lastRenderedPageBreak/>
              <w:t xml:space="preserve">автобуса нет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(в том числе визуализированного паспорта);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паспорт утвержден (дата);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3) паспорт согласован в территориальном отделе Государственной инспекции безопасности дорожного движения Главного управления Министерства внутренних дел Российской Федерации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паспорт согласован в администрации муниципального образования, </w:t>
            </w:r>
            <w:r>
              <w:rPr>
                <w:rFonts w:ascii="Liberation Serif" w:hAnsi="Liberation Serif" w:cs="Liberation Serif"/>
              </w:rPr>
              <w:lastRenderedPageBreak/>
              <w:t>расположенного на территории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1. в  наличии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2. 15.06.2023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3. 15.06.2023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4. 15.06.2023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spacing w:val="-6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F76" w:rsidRDefault="00A71F76" w:rsidP="0012783E">
            <w:pPr>
              <w:widowControl w:val="0"/>
              <w:autoSpaceDE w:val="0"/>
            </w:pPr>
            <w:r>
              <w:t xml:space="preserve"> Наличие 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класса «Светофор»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Наличие  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F76" w:rsidRDefault="00A71F76" w:rsidP="0012783E">
            <w:pPr>
              <w:widowControl w:val="0"/>
              <w:autoSpaceDE w:val="0"/>
            </w:pPr>
            <w:r>
              <w:t xml:space="preserve"> Наличие  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Состояние улично-дорожной сети, прилегающей к образовательной организации, приведение </w:t>
            </w:r>
            <w:r>
              <w:rPr>
                <w:rFonts w:ascii="Liberation Serif" w:hAnsi="Liberation Serif" w:cs="Liberation Serif"/>
              </w:rPr>
              <w:br/>
              <w:t>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пешеходных переходов, расположенных на маршрутах движения детей в соответствии с ГОСТом;</w:t>
            </w:r>
          </w:p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>3) наличие и состояние тротуаров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маршрутах движения детей, исключающих их движение по проезжей части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r>
              <w:t xml:space="preserve">1.  ограждение в наличии,  </w:t>
            </w:r>
            <w:r>
              <w:rPr>
                <w:rFonts w:ascii="Liberation Serif" w:hAnsi="Liberation Serif" w:cs="Liberation Serif"/>
              </w:rPr>
              <w:t>исключает  выход на проезжую часть в месте, не обустроенном для ее перехода</w:t>
            </w:r>
          </w:p>
          <w:p w:rsidR="00A71F76" w:rsidRDefault="00A71F76" w:rsidP="0012783E">
            <w:r>
              <w:t xml:space="preserve">2.  3 пешеходных перехода </w:t>
            </w:r>
          </w:p>
          <w:p w:rsidR="00A71F76" w:rsidRDefault="00A71F76" w:rsidP="0012783E">
            <w:pPr>
              <w:ind w:left="-86" w:firstLine="86"/>
            </w:pPr>
            <w:r>
              <w:t>3. Т</w:t>
            </w:r>
            <w:r>
              <w:rPr>
                <w:rFonts w:ascii="Liberation Serif" w:hAnsi="Liberation Serif" w:cs="Liberation Serif"/>
              </w:rPr>
              <w:t>ротуары  на маршрутах движения детей  исключающих их движение по проезжей части в  наличии</w:t>
            </w:r>
            <w:r>
              <w:t xml:space="preserve"> ,состояние удовлетворительное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autoSpaceDE w:val="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Наличие площадки (помещения) </w:t>
            </w:r>
            <w:r>
              <w:rPr>
                <w:rFonts w:ascii="Liberation Serif" w:hAnsi="Liberation Serif" w:cs="Liberation Serif"/>
                <w:color w:val="000000"/>
              </w:rPr>
              <w:br/>
              <w:t>для хранения средств индивидуальной мобильности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329"/>
              </w:tabs>
              <w:autoSpaceDE w:val="0"/>
              <w:ind w:left="39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color w:val="000000"/>
              </w:rPr>
              <w:t xml:space="preserve">Отсутствует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10. Охрана труда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8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Приказ № 127.1-О от 31.10.2022г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коллективного договора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Коллективный договор на 2020-2023 гг. МБОУ «СОШ №3» утвержден на собрании работников протокол №3 от 25.11.2020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64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специалистов, обученных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руководителя/заместителя руководителя (наличие документа, указать реквизиты);</w:t>
            </w:r>
          </w:p>
          <w:p w:rsidR="00A71F76" w:rsidRDefault="00A71F76" w:rsidP="0012783E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F76" w:rsidRDefault="00A71F76" w:rsidP="0012783E">
            <w:pPr>
              <w:widowControl w:val="0"/>
              <w:autoSpaceDE w:val="0"/>
            </w:pPr>
            <w:r>
              <w:t xml:space="preserve">1) Никонова А.В. директор 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>(Протокол № 28 ОТ-23  от 31.03.2023 ООО «ЦПМ «Академия бизнеса», в реестре проверки знаний № 1114368)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>2)-  Авдюкова Н.А. заместитель директора по АХЧ, ответственный по ОТ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>(Протокол № 28 ОТ-23  от 31.03.2023 ООО «ЦПМ «Академия бизнеса», в реестре проверки знаний № 1114372)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 xml:space="preserve"> - Кулакова И.В. заместитель директора по УЧ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 xml:space="preserve"> (Протокол № 28 ОТ-23  от 31.03.2023 ООО «ЦПМ «Академия бизнеса», в реестре проверки знаний № 1114370)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>Кара В.В.  председатель ПК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 xml:space="preserve"> (Протокол № 28 ОТ-23  от 31.03.2023 ООО «ЦПМ «Академия бизнеса», в реестре проверки знаний № 1114374 )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плана работы по охране труда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и профилактике детского травматизма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Наличие,  утвержден  приказом №72-О от 22.06.2022г.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-Приказ от № 8.3-О от 14.01.2021г, об утверждении инструкций по ОТ;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-Приказ № 33.1-О от 05.03.2022г. О внесении изменений  в инструкции по ОТ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Наличие 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периодичность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 раз в 6 месяцев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09.09.2022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26.05.2023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57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92.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Состояние аттестации рабочих мест (специальная оценка условий труда)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рабочих мест, всего;</w:t>
            </w:r>
          </w:p>
          <w:p w:rsidR="00A71F76" w:rsidRDefault="00A71F76" w:rsidP="0012783E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аттестованных рабочих мест;</w:t>
            </w:r>
          </w:p>
          <w:p w:rsidR="00A71F76" w:rsidRDefault="00A71F76" w:rsidP="0012783E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неаттестованных рабочих мест;</w:t>
            </w:r>
          </w:p>
          <w:p w:rsidR="00A71F76" w:rsidRDefault="00A71F76" w:rsidP="0012783E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планируемые сроки аттестации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59</w:t>
            </w:r>
          </w:p>
          <w:p w:rsidR="00A71F76" w:rsidRDefault="00A71F76" w:rsidP="001278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59</w:t>
            </w:r>
          </w:p>
          <w:p w:rsidR="00A71F76" w:rsidRDefault="00A71F76" w:rsidP="001278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0</w:t>
            </w:r>
          </w:p>
          <w:p w:rsidR="00A71F76" w:rsidRDefault="00A71F76" w:rsidP="0012783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2027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11. Ремонтные работы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25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проводился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текущего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 проводился</w:t>
            </w:r>
          </w:p>
        </w:tc>
      </w:tr>
      <w:tr w:rsidR="00A71F76" w:rsidTr="0012783E">
        <w:tblPrEx>
          <w:tblCellMar>
            <w:top w:w="0" w:type="dxa"/>
            <w:bottom w:w="0" w:type="dxa"/>
          </w:tblCellMar>
        </w:tblPrEx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widowControl w:val="0"/>
              <w:tabs>
                <w:tab w:val="left" w:pos="1708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F76" w:rsidRDefault="00A71F76" w:rsidP="0012783E">
            <w:pPr>
              <w:keepNext/>
              <w:autoSpaceDE w:val="0"/>
            </w:pPr>
            <w:r>
              <w:rPr>
                <w:rFonts w:ascii="Liberation Serif" w:hAnsi="Liberation Serif" w:cs="Liberation Serif"/>
              </w:rPr>
              <w:t>указать перечень основных работ, запланированных на 2023 год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последующие годы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наличии,  по мере финансирования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замена крыльца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ремонт гардероба для учащихся</w:t>
            </w:r>
          </w:p>
          <w:p w:rsidR="00A71F76" w:rsidRDefault="00A71F76" w:rsidP="0012783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- ремонт деревянных полов спортзал, актовый зал, 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 -  </w:t>
            </w:r>
            <w:r>
              <w:t xml:space="preserve">восстановление наружного освещения, 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>-установка противодымных межэтажных дверей и проёмов</w:t>
            </w:r>
          </w:p>
          <w:p w:rsidR="00A71F76" w:rsidRDefault="00A71F76" w:rsidP="0012783E">
            <w:pPr>
              <w:widowControl w:val="0"/>
              <w:autoSpaceDE w:val="0"/>
            </w:pPr>
            <w:r>
              <w:t>- ремонт беговой дорожки 300м,  футбольного поля и стадиона в целом</w:t>
            </w:r>
          </w:p>
        </w:tc>
      </w:tr>
    </w:tbl>
    <w:p w:rsidR="00A71F76" w:rsidRDefault="00A71F76" w:rsidP="00A71F76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0D4492" w:rsidRDefault="000D4492"/>
    <w:sectPr w:rsidR="000D4492" w:rsidSect="00763612">
      <w:headerReference w:type="default" r:id="rId7"/>
      <w:footerReference w:type="default" r:id="rId8"/>
      <w:pgSz w:w="16838" w:h="11906" w:orient="landscape"/>
      <w:pgMar w:top="851" w:right="567" w:bottom="567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5D1" w:rsidRDefault="00FE25D1" w:rsidP="00A71F76">
      <w:r>
        <w:separator/>
      </w:r>
    </w:p>
  </w:endnote>
  <w:endnote w:type="continuationSeparator" w:id="0">
    <w:p w:rsidR="00FE25D1" w:rsidRDefault="00FE25D1" w:rsidP="00A71F76">
      <w:r>
        <w:continuationSeparator/>
      </w:r>
    </w:p>
  </w:endnote>
  <w:endnote w:id="1">
    <w:p w:rsidR="00A71F76" w:rsidRDefault="00A71F76" w:rsidP="00A71F76">
      <w:r w:rsidRPr="00763612">
        <w:rPr>
          <w:rStyle w:val="af0"/>
        </w:rPr>
        <w:endnoteRef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612" w:rsidRDefault="00FE25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5D1" w:rsidRDefault="00FE25D1" w:rsidP="00A71F76">
      <w:r>
        <w:separator/>
      </w:r>
    </w:p>
  </w:footnote>
  <w:footnote w:type="continuationSeparator" w:id="0">
    <w:p w:rsidR="00FE25D1" w:rsidRDefault="00FE25D1" w:rsidP="00A71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612" w:rsidRDefault="00FE25D1">
    <w:pPr>
      <w:pStyle w:val="Header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A71F76">
      <w:rPr>
        <w:rFonts w:ascii="Liberation Serif" w:hAnsi="Liberation Serif" w:cs="Liberation Serif"/>
        <w:noProof/>
        <w:sz w:val="28"/>
        <w:szCs w:val="28"/>
      </w:rPr>
      <w:t>1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0522"/>
    <w:multiLevelType w:val="multilevel"/>
    <w:tmpl w:val="25325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1B24"/>
    <w:multiLevelType w:val="multilevel"/>
    <w:tmpl w:val="AEE4E33E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240288A"/>
    <w:multiLevelType w:val="multilevel"/>
    <w:tmpl w:val="F2D0C51A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3C3465B"/>
    <w:multiLevelType w:val="multilevel"/>
    <w:tmpl w:val="9988698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7A0741D5"/>
    <w:multiLevelType w:val="multilevel"/>
    <w:tmpl w:val="732CC7AE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1F76"/>
    <w:rsid w:val="000D4492"/>
    <w:rsid w:val="004235DC"/>
    <w:rsid w:val="004A0165"/>
    <w:rsid w:val="00501DDC"/>
    <w:rsid w:val="005E3E15"/>
    <w:rsid w:val="009A333F"/>
    <w:rsid w:val="00A71F76"/>
    <w:rsid w:val="00B059C1"/>
    <w:rsid w:val="00BE5DD1"/>
    <w:rsid w:val="00FE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1F76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DDC"/>
    <w:rPr>
      <w:color w:val="000000"/>
    </w:rPr>
  </w:style>
  <w:style w:type="paragraph" w:customStyle="1" w:styleId="Standard">
    <w:name w:val="Standard"/>
    <w:rsid w:val="00A71F76"/>
    <w:pPr>
      <w:widowControl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A71F76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rsid w:val="00A71F76"/>
    <w:pPr>
      <w:spacing w:after="140" w:line="276" w:lineRule="auto"/>
    </w:pPr>
  </w:style>
  <w:style w:type="paragraph" w:customStyle="1" w:styleId="Heading1">
    <w:name w:val="Heading 1"/>
    <w:basedOn w:val="a"/>
    <w:next w:val="a"/>
    <w:rsid w:val="00A71F76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a4">
    <w:name w:val="Balloon Text"/>
    <w:basedOn w:val="a"/>
    <w:link w:val="a5"/>
    <w:rsid w:val="00A71F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71F76"/>
    <w:rPr>
      <w:rFonts w:ascii="Tahoma" w:eastAsia="Times New Roman" w:hAnsi="Tahoma" w:cs="Tahoma"/>
      <w:sz w:val="16"/>
      <w:szCs w:val="16"/>
      <w:lang w:bidi="ar-SA"/>
    </w:rPr>
  </w:style>
  <w:style w:type="paragraph" w:customStyle="1" w:styleId="Caption">
    <w:name w:val="Caption"/>
    <w:basedOn w:val="Standard"/>
    <w:rsid w:val="00A71F76"/>
    <w:pPr>
      <w:suppressLineNumbers/>
      <w:spacing w:before="120" w:after="120"/>
    </w:pPr>
    <w:rPr>
      <w:i/>
      <w:iCs/>
    </w:rPr>
  </w:style>
  <w:style w:type="paragraph" w:customStyle="1" w:styleId="Text">
    <w:name w:val="Text"/>
    <w:basedOn w:val="a"/>
    <w:rsid w:val="00A71F76"/>
    <w:rPr>
      <w:rFonts w:ascii="Courier New" w:hAnsi="Courier New"/>
      <w:sz w:val="20"/>
      <w:szCs w:val="20"/>
    </w:rPr>
  </w:style>
  <w:style w:type="paragraph" w:customStyle="1" w:styleId="HeaderandFooter">
    <w:name w:val="Header and Footer"/>
    <w:basedOn w:val="Standard"/>
    <w:rsid w:val="00A71F7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A71F76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A71F76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rsid w:val="00A71F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A71F76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71F76"/>
    <w:rPr>
      <w:rFonts w:ascii="Times New Roman" w:eastAsia="Times New Roman" w:hAnsi="Times New Roman" w:cs="Times New Roman"/>
      <w:sz w:val="28"/>
      <w:lang w:bidi="ar-SA"/>
    </w:rPr>
  </w:style>
  <w:style w:type="paragraph" w:styleId="a7">
    <w:name w:val="List Paragraph"/>
    <w:basedOn w:val="a"/>
    <w:rsid w:val="00A71F76"/>
    <w:pPr>
      <w:ind w:left="720"/>
    </w:pPr>
  </w:style>
  <w:style w:type="paragraph" w:customStyle="1" w:styleId="TableContents">
    <w:name w:val="Table Contents"/>
    <w:basedOn w:val="Standard"/>
    <w:rsid w:val="00A71F76"/>
    <w:pPr>
      <w:widowControl w:val="0"/>
      <w:suppressLineNumbers/>
    </w:pPr>
  </w:style>
  <w:style w:type="paragraph" w:customStyle="1" w:styleId="1">
    <w:name w:val="Обычная таблица1"/>
    <w:rsid w:val="00A71F76"/>
    <w:pPr>
      <w:widowControl/>
      <w:autoSpaceDN w:val="0"/>
      <w:spacing w:after="160"/>
    </w:pPr>
    <w:rPr>
      <w:rFonts w:ascii="Calibri" w:eastAsia="Liberation Serif" w:hAnsi="Calibri" w:cs="Times New Roman"/>
      <w:sz w:val="22"/>
      <w:szCs w:val="22"/>
      <w:lang w:eastAsia="en-US" w:bidi="ar-SA"/>
    </w:rPr>
  </w:style>
  <w:style w:type="paragraph" w:customStyle="1" w:styleId="10">
    <w:name w:val="Сетка таблицы1"/>
    <w:basedOn w:val="1"/>
    <w:rsid w:val="00A71F76"/>
  </w:style>
  <w:style w:type="paragraph" w:customStyle="1" w:styleId="TableHeading">
    <w:name w:val="Table Heading"/>
    <w:basedOn w:val="TableContents"/>
    <w:rsid w:val="00A71F76"/>
    <w:pPr>
      <w:jc w:val="center"/>
    </w:pPr>
    <w:rPr>
      <w:b/>
      <w:bCs/>
    </w:rPr>
  </w:style>
  <w:style w:type="character" w:customStyle="1" w:styleId="a8">
    <w:name w:val="Текст Знак"/>
    <w:rsid w:val="00A71F76"/>
    <w:rPr>
      <w:rFonts w:ascii="Courier New" w:hAnsi="Courier New"/>
    </w:rPr>
  </w:style>
  <w:style w:type="character" w:customStyle="1" w:styleId="PageNumber">
    <w:name w:val="Page Number"/>
    <w:basedOn w:val="a0"/>
    <w:rsid w:val="00A71F76"/>
  </w:style>
  <w:style w:type="character" w:customStyle="1" w:styleId="a9">
    <w:name w:val="Гипертекстовая ссылка"/>
    <w:rsid w:val="00A71F76"/>
    <w:rPr>
      <w:color w:val="008000"/>
    </w:rPr>
  </w:style>
  <w:style w:type="character" w:customStyle="1" w:styleId="aa">
    <w:name w:val="Нижний колонтитул Знак"/>
    <w:rsid w:val="00A71F76"/>
    <w:rPr>
      <w:sz w:val="24"/>
      <w:szCs w:val="24"/>
    </w:rPr>
  </w:style>
  <w:style w:type="character" w:customStyle="1" w:styleId="ab">
    <w:name w:val="Верхний колонтитул Знак"/>
    <w:rsid w:val="00A71F76"/>
    <w:rPr>
      <w:sz w:val="24"/>
      <w:szCs w:val="24"/>
    </w:rPr>
  </w:style>
  <w:style w:type="paragraph" w:styleId="ac">
    <w:name w:val="header"/>
    <w:basedOn w:val="a"/>
    <w:link w:val="11"/>
    <w:rsid w:val="00A71F76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c"/>
    <w:rsid w:val="00A71F76"/>
    <w:rPr>
      <w:rFonts w:ascii="Times New Roman" w:eastAsia="Times New Roman" w:hAnsi="Times New Roman" w:cs="Times New Roman"/>
      <w:lang w:bidi="ar-SA"/>
    </w:rPr>
  </w:style>
  <w:style w:type="paragraph" w:styleId="ad">
    <w:name w:val="footer"/>
    <w:basedOn w:val="a"/>
    <w:link w:val="12"/>
    <w:rsid w:val="00A71F76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d"/>
    <w:rsid w:val="00A71F76"/>
    <w:rPr>
      <w:rFonts w:ascii="Times New Roman" w:eastAsia="Times New Roman" w:hAnsi="Times New Roman" w:cs="Times New Roman"/>
      <w:lang w:bidi="ar-SA"/>
    </w:rPr>
  </w:style>
  <w:style w:type="paragraph" w:styleId="ae">
    <w:name w:val="endnote text"/>
    <w:basedOn w:val="a"/>
    <w:link w:val="af"/>
    <w:rsid w:val="00A71F76"/>
    <w:pPr>
      <w:suppressAutoHyphens w:val="0"/>
      <w:textAlignment w:val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A71F76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0">
    <w:name w:val="endnote reference"/>
    <w:basedOn w:val="a0"/>
    <w:rsid w:val="00A71F76"/>
    <w:rPr>
      <w:position w:val="0"/>
      <w:vertAlign w:val="superscript"/>
    </w:rPr>
  </w:style>
  <w:style w:type="character" w:customStyle="1" w:styleId="13">
    <w:name w:val="Основной текст1"/>
    <w:basedOn w:val="a0"/>
    <w:rsid w:val="00A71F7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4394</Words>
  <Characters>25052</Characters>
  <Application>Microsoft Office Word</Application>
  <DocSecurity>0</DocSecurity>
  <Lines>208</Lines>
  <Paragraphs>58</Paragraphs>
  <ScaleCrop>false</ScaleCrop>
  <Company/>
  <LinksUpToDate>false</LinksUpToDate>
  <CharactersWithSpaces>29388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uzeerr</dc:creator>
  <cp:keywords/>
  <dc:description/>
  <cp:lastModifiedBy>uzeerr</cp:lastModifiedBy>
  <cp:revision>2</cp:revision>
  <dcterms:created xsi:type="dcterms:W3CDTF">2023-07-11T08:41:00Z</dcterms:created>
  <dcterms:modified xsi:type="dcterms:W3CDTF">2023-07-11T08:41:00Z</dcterms:modified>
</cp:coreProperties>
</file>