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C3" w:rsidRPr="00E51628" w:rsidRDefault="00521FC3" w:rsidP="00A66D8B">
      <w:pPr>
        <w:suppressAutoHyphens/>
        <w:jc w:val="center"/>
        <w:rPr>
          <w:rFonts w:cs="Courier New"/>
          <w:color w:val="000000"/>
          <w:szCs w:val="28"/>
        </w:rPr>
      </w:pPr>
      <w:r w:rsidRPr="00E51628">
        <w:rPr>
          <w:rFonts w:cs="Courier New"/>
          <w:color w:val="000000"/>
          <w:szCs w:val="28"/>
        </w:rPr>
        <w:t>Управление образования Артёмовского городского округа</w:t>
      </w:r>
    </w:p>
    <w:p w:rsidR="006F77CA" w:rsidRDefault="00521FC3" w:rsidP="00A66D8B">
      <w:pPr>
        <w:widowControl w:val="0"/>
        <w:suppressAutoHyphens/>
        <w:jc w:val="center"/>
        <w:rPr>
          <w:rFonts w:cs="Courier New"/>
          <w:color w:val="000000"/>
          <w:szCs w:val="28"/>
        </w:rPr>
      </w:pPr>
      <w:r w:rsidRPr="00E51628">
        <w:rPr>
          <w:rFonts w:cs="Courier New"/>
          <w:color w:val="000000"/>
          <w:szCs w:val="28"/>
        </w:rPr>
        <w:t xml:space="preserve">Муниципальное </w:t>
      </w:r>
      <w:r w:rsidR="008E5E11">
        <w:rPr>
          <w:rFonts w:cs="Courier New"/>
          <w:color w:val="000000"/>
          <w:szCs w:val="28"/>
        </w:rPr>
        <w:t>бюджетное</w:t>
      </w:r>
      <w:r w:rsidRPr="00E51628">
        <w:rPr>
          <w:rFonts w:cs="Courier New"/>
          <w:color w:val="000000"/>
          <w:szCs w:val="28"/>
        </w:rPr>
        <w:t xml:space="preserve"> </w:t>
      </w:r>
      <w:r w:rsidR="006F77CA">
        <w:rPr>
          <w:rFonts w:cs="Courier New"/>
          <w:color w:val="000000"/>
          <w:szCs w:val="28"/>
        </w:rPr>
        <w:t>обще</w:t>
      </w:r>
      <w:r w:rsidRPr="00E51628">
        <w:rPr>
          <w:rFonts w:cs="Courier New"/>
          <w:color w:val="000000"/>
          <w:szCs w:val="28"/>
        </w:rPr>
        <w:t xml:space="preserve">образовательное учреждение </w:t>
      </w:r>
    </w:p>
    <w:p w:rsidR="00521FC3" w:rsidRPr="00E51628" w:rsidRDefault="00521FC3" w:rsidP="00A66D8B">
      <w:pPr>
        <w:widowControl w:val="0"/>
        <w:suppressAutoHyphens/>
        <w:jc w:val="center"/>
        <w:rPr>
          <w:rFonts w:cs="Courier New"/>
          <w:color w:val="000000"/>
          <w:szCs w:val="28"/>
        </w:rPr>
      </w:pPr>
      <w:r w:rsidRPr="00E51628">
        <w:rPr>
          <w:rFonts w:cs="Courier New"/>
          <w:color w:val="000000"/>
          <w:szCs w:val="28"/>
        </w:rPr>
        <w:t>«</w:t>
      </w:r>
      <w:r w:rsidR="008E5E11">
        <w:rPr>
          <w:rFonts w:cs="Courier New"/>
          <w:color w:val="000000"/>
          <w:szCs w:val="28"/>
        </w:rPr>
        <w:t>Средняя общеобразовательная школа №3</w:t>
      </w:r>
      <w:r w:rsidRPr="00E51628">
        <w:rPr>
          <w:rFonts w:cs="Courier New"/>
          <w:color w:val="000000"/>
          <w:szCs w:val="28"/>
        </w:rPr>
        <w:t>»</w:t>
      </w:r>
    </w:p>
    <w:p w:rsidR="00521FC3" w:rsidRDefault="00521FC3" w:rsidP="00A66D8B">
      <w:pPr>
        <w:widowControl w:val="0"/>
        <w:suppressAutoHyphens/>
        <w:rPr>
          <w:rFonts w:cs="Courier New"/>
          <w:color w:val="000000"/>
          <w:sz w:val="24"/>
        </w:rPr>
      </w:pPr>
    </w:p>
    <w:p w:rsidR="00521FC3" w:rsidRDefault="00521FC3" w:rsidP="00A66D8B">
      <w:pPr>
        <w:widowControl w:val="0"/>
        <w:suppressAutoHyphens/>
        <w:rPr>
          <w:rFonts w:cs="Courier New"/>
          <w:color w:val="000000"/>
          <w:sz w:val="24"/>
        </w:rPr>
      </w:pPr>
    </w:p>
    <w:p w:rsidR="00521FC3" w:rsidRPr="00E51628" w:rsidRDefault="00521FC3" w:rsidP="00A66D8B">
      <w:pPr>
        <w:widowControl w:val="0"/>
        <w:suppressAutoHyphens/>
        <w:rPr>
          <w:rFonts w:cs="Courier New"/>
          <w:color w:val="000000"/>
          <w:sz w:val="24"/>
        </w:rPr>
      </w:pPr>
    </w:p>
    <w:tbl>
      <w:tblPr>
        <w:tblStyle w:val="af9"/>
        <w:tblW w:w="1003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6"/>
        <w:gridCol w:w="5075"/>
      </w:tblGrid>
      <w:tr w:rsidR="00521FC3" w:rsidTr="008E5E11">
        <w:tc>
          <w:tcPr>
            <w:tcW w:w="4956" w:type="dxa"/>
          </w:tcPr>
          <w:p w:rsidR="005C6FEF" w:rsidRDefault="005C6FEF" w:rsidP="00A66D8B">
            <w:pPr>
              <w:suppressAutoHyphens/>
              <w:ind w:firstLine="0"/>
              <w:rPr>
                <w:rFonts w:cs="Courier New"/>
                <w:color w:val="000000"/>
                <w:sz w:val="24"/>
              </w:rPr>
            </w:pPr>
          </w:p>
          <w:p w:rsidR="00521FC3" w:rsidRPr="00D94EA6" w:rsidRDefault="00521FC3" w:rsidP="00A66D8B">
            <w:pPr>
              <w:suppressAutoHyphens/>
              <w:ind w:firstLine="0"/>
              <w:rPr>
                <w:rFonts w:cs="Courier New"/>
                <w:color w:val="000000"/>
                <w:sz w:val="24"/>
              </w:rPr>
            </w:pPr>
            <w:r w:rsidRPr="00D94EA6">
              <w:rPr>
                <w:rFonts w:cs="Courier New"/>
                <w:color w:val="000000"/>
                <w:sz w:val="24"/>
              </w:rPr>
              <w:t>Принята на заседании</w:t>
            </w:r>
          </w:p>
          <w:p w:rsidR="00521FC3" w:rsidRPr="00D94EA6" w:rsidRDefault="0064689D" w:rsidP="00A66D8B">
            <w:pPr>
              <w:suppressAutoHyphens/>
              <w:ind w:firstLine="0"/>
              <w:rPr>
                <w:rFonts w:cs="Courier New"/>
                <w:color w:val="000000"/>
                <w:sz w:val="24"/>
              </w:rPr>
            </w:pPr>
            <w:r>
              <w:rPr>
                <w:rFonts w:cs="Courier New"/>
                <w:color w:val="000000"/>
                <w:sz w:val="24"/>
              </w:rPr>
              <w:t xml:space="preserve">методического </w:t>
            </w:r>
            <w:r w:rsidR="00521FC3" w:rsidRPr="00D94EA6">
              <w:rPr>
                <w:rFonts w:cs="Courier New"/>
                <w:color w:val="000000"/>
                <w:sz w:val="24"/>
              </w:rPr>
              <w:t xml:space="preserve"> совета                                                                    </w:t>
            </w:r>
          </w:p>
          <w:p w:rsidR="00521FC3" w:rsidRPr="00D94EA6" w:rsidRDefault="005C6FEF" w:rsidP="00B940ED">
            <w:pPr>
              <w:suppressAutoHyphens/>
              <w:ind w:firstLine="0"/>
              <w:rPr>
                <w:sz w:val="24"/>
              </w:rPr>
            </w:pPr>
            <w:r>
              <w:rPr>
                <w:rFonts w:cs="Courier New"/>
                <w:color w:val="000000"/>
                <w:sz w:val="24"/>
              </w:rPr>
              <w:t>Протокол №</w:t>
            </w:r>
            <w:r w:rsidR="008F3E4C">
              <w:rPr>
                <w:rFonts w:cs="Courier New"/>
                <w:color w:val="000000"/>
                <w:sz w:val="24"/>
              </w:rPr>
              <w:t xml:space="preserve"> 5</w:t>
            </w:r>
            <w:r>
              <w:rPr>
                <w:rFonts w:cs="Courier New"/>
                <w:color w:val="000000"/>
                <w:sz w:val="24"/>
              </w:rPr>
              <w:t xml:space="preserve"> от «</w:t>
            </w:r>
            <w:r w:rsidR="00B940ED">
              <w:rPr>
                <w:rFonts w:cs="Courier New"/>
                <w:color w:val="000000"/>
                <w:sz w:val="24"/>
              </w:rPr>
              <w:t>29</w:t>
            </w:r>
            <w:r>
              <w:rPr>
                <w:rFonts w:cs="Courier New"/>
                <w:color w:val="000000"/>
                <w:sz w:val="24"/>
              </w:rPr>
              <w:t xml:space="preserve">» </w:t>
            </w:r>
            <w:r w:rsidR="008F3E4C">
              <w:rPr>
                <w:rFonts w:cs="Courier New"/>
                <w:color w:val="000000"/>
                <w:sz w:val="24"/>
              </w:rPr>
              <w:t xml:space="preserve">июня </w:t>
            </w:r>
            <w:r w:rsidR="00521FC3" w:rsidRPr="00D94EA6">
              <w:rPr>
                <w:rFonts w:cs="Courier New"/>
                <w:color w:val="000000"/>
                <w:sz w:val="24"/>
              </w:rPr>
              <w:t>20</w:t>
            </w:r>
            <w:r w:rsidR="006F77CA">
              <w:rPr>
                <w:rFonts w:cs="Courier New"/>
                <w:color w:val="000000"/>
                <w:sz w:val="24"/>
              </w:rPr>
              <w:t>2</w:t>
            </w:r>
            <w:r w:rsidR="00B940ED">
              <w:rPr>
                <w:rFonts w:cs="Courier New"/>
                <w:color w:val="000000"/>
                <w:sz w:val="24"/>
              </w:rPr>
              <w:t>5</w:t>
            </w:r>
            <w:r w:rsidR="00521FC3" w:rsidRPr="00D94EA6">
              <w:rPr>
                <w:rFonts w:cs="Courier New"/>
                <w:color w:val="000000"/>
                <w:sz w:val="24"/>
              </w:rPr>
              <w:t xml:space="preserve"> г.                                                                                                                                 </w:t>
            </w:r>
          </w:p>
        </w:tc>
        <w:tc>
          <w:tcPr>
            <w:tcW w:w="5075" w:type="dxa"/>
          </w:tcPr>
          <w:p w:rsidR="00521FC3" w:rsidRPr="00D94EA6" w:rsidRDefault="00521FC3" w:rsidP="00A66D8B">
            <w:pPr>
              <w:suppressAutoHyphens/>
              <w:ind w:firstLine="6"/>
              <w:jc w:val="right"/>
              <w:rPr>
                <w:rFonts w:cs="Courier New"/>
                <w:color w:val="000000"/>
                <w:sz w:val="24"/>
              </w:rPr>
            </w:pPr>
            <w:r w:rsidRPr="00D94EA6">
              <w:rPr>
                <w:rFonts w:cs="Courier New"/>
                <w:color w:val="000000"/>
                <w:sz w:val="24"/>
              </w:rPr>
              <w:t>«Утверждаю</w:t>
            </w:r>
            <w:r w:rsidR="00D94EA6" w:rsidRPr="00D94EA6">
              <w:rPr>
                <w:rFonts w:cs="Courier New"/>
                <w:color w:val="000000"/>
                <w:sz w:val="24"/>
              </w:rPr>
              <w:t xml:space="preserve">»:  </w:t>
            </w:r>
            <w:r w:rsidRPr="00D94EA6">
              <w:rPr>
                <w:rFonts w:cs="Courier New"/>
                <w:color w:val="000000"/>
                <w:sz w:val="24"/>
              </w:rPr>
              <w:t xml:space="preserve">                                                              Директор </w:t>
            </w:r>
            <w:r w:rsidR="008E5E11">
              <w:rPr>
                <w:rFonts w:cs="Courier New"/>
                <w:color w:val="000000"/>
                <w:sz w:val="24"/>
              </w:rPr>
              <w:t>МБОУ</w:t>
            </w:r>
            <w:r w:rsidRPr="00D94EA6">
              <w:rPr>
                <w:rFonts w:cs="Courier New"/>
                <w:color w:val="000000"/>
                <w:sz w:val="24"/>
              </w:rPr>
              <w:t xml:space="preserve"> «</w:t>
            </w:r>
            <w:r w:rsidR="008E5E11">
              <w:rPr>
                <w:rFonts w:cs="Courier New"/>
                <w:color w:val="000000"/>
                <w:sz w:val="24"/>
              </w:rPr>
              <w:t>СОШ №3</w:t>
            </w:r>
            <w:r w:rsidRPr="00D94EA6">
              <w:rPr>
                <w:rFonts w:cs="Courier New"/>
                <w:color w:val="000000"/>
                <w:sz w:val="24"/>
              </w:rPr>
              <w:t>»                        _____________</w:t>
            </w:r>
            <w:r w:rsidR="00435C9F">
              <w:rPr>
                <w:rFonts w:cs="Courier New"/>
                <w:color w:val="000000"/>
                <w:sz w:val="24"/>
              </w:rPr>
              <w:t>А.В.Никонова</w:t>
            </w:r>
          </w:p>
          <w:p w:rsidR="00521FC3" w:rsidRPr="00D94EA6" w:rsidRDefault="00521FC3" w:rsidP="00A66D8B">
            <w:pPr>
              <w:widowControl w:val="0"/>
              <w:suppressAutoHyphens/>
              <w:ind w:firstLine="6"/>
              <w:jc w:val="right"/>
              <w:rPr>
                <w:rFonts w:cs="Courier New"/>
                <w:color w:val="000000"/>
                <w:sz w:val="24"/>
              </w:rPr>
            </w:pPr>
            <w:r w:rsidRPr="00D94EA6">
              <w:rPr>
                <w:rFonts w:cs="Courier New"/>
                <w:color w:val="000000"/>
                <w:sz w:val="24"/>
              </w:rPr>
              <w:t>Приказ №</w:t>
            </w:r>
            <w:r w:rsidR="004D345F">
              <w:rPr>
                <w:rFonts w:cs="Courier New"/>
                <w:color w:val="000000"/>
                <w:sz w:val="24"/>
              </w:rPr>
              <w:t xml:space="preserve"> </w:t>
            </w:r>
            <w:r w:rsidR="008F3E4C">
              <w:rPr>
                <w:rFonts w:cs="Courier New"/>
                <w:color w:val="000000"/>
                <w:sz w:val="24"/>
              </w:rPr>
              <w:t xml:space="preserve">68-о </w:t>
            </w:r>
            <w:r w:rsidR="005C6FEF">
              <w:rPr>
                <w:rFonts w:cs="Courier New"/>
                <w:color w:val="000000"/>
                <w:sz w:val="24"/>
              </w:rPr>
              <w:t>от «</w:t>
            </w:r>
            <w:r w:rsidR="00B940ED">
              <w:rPr>
                <w:rFonts w:cs="Courier New"/>
                <w:color w:val="000000"/>
                <w:sz w:val="24"/>
              </w:rPr>
              <w:t>29</w:t>
            </w:r>
            <w:r w:rsidR="008F3E4C">
              <w:rPr>
                <w:rFonts w:cs="Courier New"/>
                <w:color w:val="000000"/>
                <w:sz w:val="24"/>
              </w:rPr>
              <w:t xml:space="preserve">» июня </w:t>
            </w:r>
            <w:r w:rsidRPr="00D94EA6">
              <w:rPr>
                <w:rFonts w:cs="Courier New"/>
                <w:color w:val="000000"/>
                <w:sz w:val="24"/>
              </w:rPr>
              <w:t>20</w:t>
            </w:r>
            <w:r w:rsidR="006F77CA">
              <w:rPr>
                <w:rFonts w:cs="Courier New"/>
                <w:color w:val="000000"/>
                <w:sz w:val="24"/>
              </w:rPr>
              <w:t>2</w:t>
            </w:r>
            <w:r w:rsidR="00B940ED">
              <w:rPr>
                <w:rFonts w:cs="Courier New"/>
                <w:color w:val="000000"/>
                <w:sz w:val="24"/>
              </w:rPr>
              <w:t>5</w:t>
            </w:r>
            <w:r w:rsidRPr="00D94EA6">
              <w:rPr>
                <w:rFonts w:cs="Courier New"/>
                <w:color w:val="000000"/>
                <w:sz w:val="24"/>
              </w:rPr>
              <w:t xml:space="preserve"> г.</w:t>
            </w:r>
          </w:p>
          <w:p w:rsidR="00521FC3" w:rsidRPr="00D94EA6" w:rsidRDefault="00521FC3" w:rsidP="00A66D8B">
            <w:pPr>
              <w:suppressAutoHyphens/>
              <w:ind w:firstLine="6"/>
              <w:jc w:val="right"/>
              <w:rPr>
                <w:rFonts w:cs="Courier New"/>
                <w:color w:val="000000"/>
                <w:sz w:val="24"/>
              </w:rPr>
            </w:pPr>
          </w:p>
        </w:tc>
      </w:tr>
    </w:tbl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  <w:lang w:eastAsia="en-US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B8396D" w:rsidRPr="00BB47E3" w:rsidRDefault="001F479E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П</w:t>
      </w:r>
      <w:r w:rsidR="00B8396D" w:rsidRPr="00BB47E3">
        <w:rPr>
          <w:szCs w:val="28"/>
        </w:rPr>
        <w:t>рограмма</w:t>
      </w:r>
      <w:r>
        <w:rPr>
          <w:szCs w:val="28"/>
        </w:rPr>
        <w:t xml:space="preserve"> дополнительного образования детей «Шахматы»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B8396D" w:rsidRPr="00BB47E3" w:rsidRDefault="00B8396D" w:rsidP="001F479E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  <w:r w:rsidRPr="00BB47E3">
        <w:rPr>
          <w:szCs w:val="28"/>
        </w:rPr>
        <w:t xml:space="preserve">Возраст обучающихся: </w:t>
      </w:r>
      <w:r w:rsidR="001F479E">
        <w:rPr>
          <w:szCs w:val="28"/>
        </w:rPr>
        <w:t>9</w:t>
      </w:r>
      <w:r>
        <w:rPr>
          <w:szCs w:val="28"/>
        </w:rPr>
        <w:t>-</w:t>
      </w:r>
      <w:r w:rsidR="001F479E">
        <w:rPr>
          <w:szCs w:val="28"/>
        </w:rPr>
        <w:t>17</w:t>
      </w:r>
      <w:r w:rsidR="00533747">
        <w:rPr>
          <w:szCs w:val="28"/>
        </w:rPr>
        <w:t xml:space="preserve"> лет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  <w:r w:rsidRPr="00BB47E3">
        <w:rPr>
          <w:szCs w:val="28"/>
        </w:rPr>
        <w:t xml:space="preserve">Срок реализации: </w:t>
      </w:r>
      <w:r w:rsidR="00654DA6">
        <w:rPr>
          <w:szCs w:val="28"/>
        </w:rPr>
        <w:t>1</w:t>
      </w:r>
      <w:r>
        <w:rPr>
          <w:szCs w:val="28"/>
        </w:rPr>
        <w:t xml:space="preserve"> </w:t>
      </w:r>
      <w:r w:rsidR="00D93CFE">
        <w:rPr>
          <w:szCs w:val="28"/>
        </w:rPr>
        <w:t>год</w:t>
      </w:r>
      <w:r>
        <w:rPr>
          <w:szCs w:val="28"/>
        </w:rPr>
        <w:t xml:space="preserve"> </w:t>
      </w:r>
      <w:r w:rsidRPr="00BB47E3">
        <w:rPr>
          <w:szCs w:val="28"/>
        </w:rPr>
        <w:t xml:space="preserve">(объем </w:t>
      </w:r>
      <w:r w:rsidR="00533747">
        <w:rPr>
          <w:szCs w:val="28"/>
        </w:rPr>
        <w:t>384</w:t>
      </w:r>
      <w:r w:rsidR="00654DA6">
        <w:rPr>
          <w:szCs w:val="28"/>
        </w:rPr>
        <w:t xml:space="preserve"> часа</w:t>
      </w:r>
      <w:r w:rsidRPr="00BB47E3">
        <w:rPr>
          <w:szCs w:val="28"/>
        </w:rPr>
        <w:t>)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B8396D" w:rsidRPr="00BB47E3" w:rsidRDefault="00E930C7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>Автор - с</w:t>
      </w:r>
      <w:r w:rsidR="00B8396D" w:rsidRPr="00BB47E3">
        <w:rPr>
          <w:szCs w:val="28"/>
        </w:rPr>
        <w:t>оставитель:</w:t>
      </w:r>
    </w:p>
    <w:p w:rsidR="00B8396D" w:rsidRPr="00BB47E3" w:rsidRDefault="001F479E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>Евдокимова Яна Сергеевна</w:t>
      </w:r>
      <w:r w:rsidR="008E5E11">
        <w:rPr>
          <w:szCs w:val="28"/>
        </w:rPr>
        <w:t>,</w:t>
      </w:r>
    </w:p>
    <w:p w:rsidR="00B8396D" w:rsidRPr="00BB47E3" w:rsidRDefault="001F479E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педагог дополнительного образования</w:t>
      </w:r>
    </w:p>
    <w:p w:rsidR="00B8396D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B8396D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8E5E11" w:rsidRDefault="008E5E1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8E5E11" w:rsidRDefault="008E5E1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8E5E11" w:rsidRPr="00BB47E3" w:rsidRDefault="008E5E1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B8396D" w:rsidRDefault="00B8396D" w:rsidP="008E5E11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533747" w:rsidRDefault="00533747" w:rsidP="008E5E11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533747" w:rsidRDefault="00533747" w:rsidP="008E5E11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533747" w:rsidRDefault="00533747" w:rsidP="008E5E11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533747" w:rsidRDefault="00533747" w:rsidP="008E5E11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533747" w:rsidRDefault="00533747" w:rsidP="008E5E11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533747" w:rsidRPr="00BB47E3" w:rsidRDefault="00533747" w:rsidP="008E5E11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AC5FAF" w:rsidRDefault="008E5E11" w:rsidP="00533747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г. Артемовский 20</w:t>
      </w:r>
      <w:r w:rsidR="006F77CA">
        <w:rPr>
          <w:szCs w:val="28"/>
        </w:rPr>
        <w:t>2</w:t>
      </w:r>
      <w:r w:rsidR="00B940ED">
        <w:rPr>
          <w:szCs w:val="28"/>
        </w:rPr>
        <w:t>5</w:t>
      </w:r>
      <w:r>
        <w:rPr>
          <w:szCs w:val="28"/>
        </w:rPr>
        <w:t xml:space="preserve"> г.</w:t>
      </w:r>
    </w:p>
    <w:p w:rsidR="00A278F6" w:rsidRPr="004B0BA5" w:rsidRDefault="004B0BA5" w:rsidP="00A278F6">
      <w:pPr>
        <w:shd w:val="clear" w:color="auto" w:fill="FFFFFF"/>
        <w:tabs>
          <w:tab w:val="left" w:pos="1440"/>
          <w:tab w:val="left" w:pos="1620"/>
        </w:tabs>
        <w:ind w:firstLine="0"/>
        <w:rPr>
          <w:b/>
          <w:szCs w:val="28"/>
        </w:rPr>
      </w:pPr>
      <w:r>
        <w:rPr>
          <w:b/>
          <w:szCs w:val="28"/>
        </w:rPr>
        <w:br w:type="page"/>
      </w:r>
    </w:p>
    <w:tbl>
      <w:tblPr>
        <w:tblpPr w:leftFromText="180" w:rightFromText="180" w:tblpY="40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7229"/>
        <w:gridCol w:w="1559"/>
      </w:tblGrid>
      <w:tr w:rsidR="00A278F6" w:rsidRPr="00A278F6" w:rsidTr="00A278F6">
        <w:tc>
          <w:tcPr>
            <w:tcW w:w="1101" w:type="dxa"/>
            <w:shd w:val="clear" w:color="auto" w:fill="auto"/>
          </w:tcPr>
          <w:p w:rsidR="00A278F6" w:rsidRPr="00A278F6" w:rsidRDefault="00A278F6" w:rsidP="00A278F6">
            <w:pPr>
              <w:widowControl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Cs w:val="28"/>
                <w:lang w:bidi="ru-RU"/>
              </w:rPr>
            </w:pPr>
            <w:r w:rsidRPr="00A278F6">
              <w:rPr>
                <w:rFonts w:eastAsia="Calibri"/>
                <w:color w:val="000000"/>
                <w:szCs w:val="28"/>
                <w:lang w:bidi="ru-RU"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</w:tcPr>
          <w:p w:rsidR="00A278F6" w:rsidRPr="00A278F6" w:rsidRDefault="00A278F6" w:rsidP="00A278F6">
            <w:pPr>
              <w:widowControl w:val="0"/>
              <w:spacing w:line="240" w:lineRule="auto"/>
              <w:ind w:firstLine="0"/>
              <w:rPr>
                <w:rFonts w:eastAsia="Calibri"/>
                <w:color w:val="000000"/>
                <w:szCs w:val="28"/>
                <w:lang w:bidi="ru-RU"/>
              </w:rPr>
            </w:pPr>
            <w:r w:rsidRPr="00A278F6">
              <w:rPr>
                <w:rFonts w:eastAsia="Calibri"/>
                <w:color w:val="000000"/>
                <w:szCs w:val="28"/>
                <w:lang w:bidi="ru-RU"/>
              </w:rPr>
              <w:t>Пояснительная записка</w:t>
            </w:r>
          </w:p>
        </w:tc>
        <w:tc>
          <w:tcPr>
            <w:tcW w:w="1559" w:type="dxa"/>
            <w:shd w:val="clear" w:color="auto" w:fill="auto"/>
          </w:tcPr>
          <w:p w:rsidR="00A278F6" w:rsidRPr="00A278F6" w:rsidRDefault="00A278F6" w:rsidP="00A278F6">
            <w:pPr>
              <w:widowControl w:val="0"/>
              <w:spacing w:line="240" w:lineRule="auto"/>
              <w:jc w:val="center"/>
              <w:rPr>
                <w:rFonts w:eastAsia="Calibri"/>
                <w:color w:val="000000"/>
                <w:szCs w:val="28"/>
                <w:lang w:bidi="ru-RU"/>
              </w:rPr>
            </w:pPr>
            <w:r w:rsidRPr="00A278F6">
              <w:rPr>
                <w:rFonts w:eastAsia="Calibri"/>
                <w:color w:val="000000"/>
                <w:szCs w:val="28"/>
                <w:lang w:bidi="ru-RU"/>
              </w:rPr>
              <w:t>3</w:t>
            </w:r>
          </w:p>
        </w:tc>
      </w:tr>
      <w:tr w:rsidR="00A278F6" w:rsidRPr="00A278F6" w:rsidTr="00A278F6">
        <w:tc>
          <w:tcPr>
            <w:tcW w:w="1101" w:type="dxa"/>
            <w:shd w:val="clear" w:color="auto" w:fill="auto"/>
          </w:tcPr>
          <w:p w:rsidR="00A278F6" w:rsidRPr="00A278F6" w:rsidRDefault="00A278F6" w:rsidP="00A278F6">
            <w:pPr>
              <w:widowControl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Cs w:val="28"/>
                <w:lang w:bidi="ru-RU"/>
              </w:rPr>
            </w:pPr>
            <w:r w:rsidRPr="00A278F6">
              <w:rPr>
                <w:rFonts w:eastAsia="Calibri"/>
                <w:color w:val="000000"/>
                <w:szCs w:val="28"/>
                <w:lang w:bidi="ru-RU"/>
              </w:rPr>
              <w:t>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278F6" w:rsidRPr="00A278F6" w:rsidRDefault="00A278F6" w:rsidP="00A278F6">
            <w:pPr>
              <w:spacing w:line="240" w:lineRule="auto"/>
              <w:ind w:firstLine="0"/>
              <w:rPr>
                <w:iCs/>
                <w:szCs w:val="28"/>
              </w:rPr>
            </w:pPr>
            <w:r w:rsidRPr="00A278F6">
              <w:rPr>
                <w:iCs/>
                <w:szCs w:val="28"/>
              </w:rPr>
              <w:t>Учебно-тематический план</w:t>
            </w:r>
          </w:p>
        </w:tc>
        <w:tc>
          <w:tcPr>
            <w:tcW w:w="1559" w:type="dxa"/>
            <w:shd w:val="clear" w:color="auto" w:fill="auto"/>
          </w:tcPr>
          <w:p w:rsidR="00A278F6" w:rsidRPr="00A278F6" w:rsidRDefault="00A278F6" w:rsidP="00A278F6">
            <w:pPr>
              <w:widowControl w:val="0"/>
              <w:spacing w:line="240" w:lineRule="auto"/>
              <w:jc w:val="center"/>
              <w:rPr>
                <w:rFonts w:eastAsia="Calibri"/>
                <w:color w:val="000000"/>
                <w:szCs w:val="28"/>
                <w:lang w:bidi="ru-RU"/>
              </w:rPr>
            </w:pPr>
            <w:r w:rsidRPr="00A278F6">
              <w:rPr>
                <w:rFonts w:eastAsia="Calibri"/>
                <w:color w:val="000000"/>
                <w:szCs w:val="28"/>
                <w:lang w:bidi="ru-RU"/>
              </w:rPr>
              <w:t>7</w:t>
            </w:r>
          </w:p>
        </w:tc>
      </w:tr>
      <w:tr w:rsidR="00A278F6" w:rsidRPr="00A278F6" w:rsidTr="00A278F6">
        <w:tc>
          <w:tcPr>
            <w:tcW w:w="1101" w:type="dxa"/>
            <w:shd w:val="clear" w:color="auto" w:fill="auto"/>
          </w:tcPr>
          <w:p w:rsidR="00A278F6" w:rsidRPr="00A278F6" w:rsidRDefault="00A278F6" w:rsidP="00A278F6">
            <w:pPr>
              <w:widowControl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Cs w:val="28"/>
                <w:lang w:bidi="ru-RU"/>
              </w:rPr>
            </w:pPr>
            <w:r w:rsidRPr="00A278F6">
              <w:rPr>
                <w:rFonts w:eastAsia="Calibri"/>
                <w:color w:val="000000"/>
                <w:szCs w:val="28"/>
                <w:lang w:bidi="ru-RU"/>
              </w:rPr>
              <w:t>3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278F6" w:rsidRPr="00A278F6" w:rsidRDefault="00A278F6" w:rsidP="00A278F6">
            <w:pPr>
              <w:spacing w:line="240" w:lineRule="auto"/>
              <w:ind w:firstLine="0"/>
              <w:rPr>
                <w:bCs/>
                <w:szCs w:val="28"/>
              </w:rPr>
            </w:pPr>
            <w:r w:rsidRPr="00A278F6">
              <w:rPr>
                <w:bCs/>
                <w:szCs w:val="28"/>
              </w:rPr>
              <w:t>Распределение программного материала</w:t>
            </w:r>
          </w:p>
        </w:tc>
        <w:tc>
          <w:tcPr>
            <w:tcW w:w="1559" w:type="dxa"/>
            <w:shd w:val="clear" w:color="auto" w:fill="auto"/>
          </w:tcPr>
          <w:p w:rsidR="00A278F6" w:rsidRPr="00A278F6" w:rsidRDefault="00A278F6" w:rsidP="00A278F6">
            <w:pPr>
              <w:widowControl w:val="0"/>
              <w:spacing w:line="240" w:lineRule="auto"/>
              <w:jc w:val="center"/>
              <w:rPr>
                <w:rFonts w:eastAsia="Calibri"/>
                <w:color w:val="000000"/>
                <w:szCs w:val="28"/>
                <w:lang w:bidi="ru-RU"/>
              </w:rPr>
            </w:pPr>
            <w:r w:rsidRPr="00A278F6">
              <w:rPr>
                <w:rFonts w:eastAsia="Calibri"/>
                <w:color w:val="000000"/>
                <w:szCs w:val="28"/>
                <w:lang w:bidi="ru-RU"/>
              </w:rPr>
              <w:t>8</w:t>
            </w:r>
          </w:p>
        </w:tc>
      </w:tr>
      <w:tr w:rsidR="00A278F6" w:rsidRPr="00A278F6" w:rsidTr="00A278F6">
        <w:tc>
          <w:tcPr>
            <w:tcW w:w="1101" w:type="dxa"/>
            <w:shd w:val="clear" w:color="auto" w:fill="auto"/>
          </w:tcPr>
          <w:p w:rsidR="00A278F6" w:rsidRPr="00A278F6" w:rsidRDefault="00A278F6" w:rsidP="00A278F6">
            <w:pPr>
              <w:widowControl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Cs w:val="28"/>
                <w:lang w:bidi="ru-RU"/>
              </w:rPr>
            </w:pPr>
            <w:r w:rsidRPr="00A278F6">
              <w:rPr>
                <w:rFonts w:eastAsia="Calibri"/>
                <w:color w:val="000000"/>
                <w:szCs w:val="28"/>
                <w:lang w:bidi="ru-RU"/>
              </w:rPr>
              <w:t>4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278F6" w:rsidRPr="00A278F6" w:rsidRDefault="00A278F6" w:rsidP="00A278F6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A278F6">
              <w:rPr>
                <w:szCs w:val="28"/>
              </w:rPr>
              <w:t>Методическое обеспечение</w:t>
            </w:r>
          </w:p>
        </w:tc>
        <w:tc>
          <w:tcPr>
            <w:tcW w:w="1559" w:type="dxa"/>
            <w:shd w:val="clear" w:color="auto" w:fill="auto"/>
          </w:tcPr>
          <w:p w:rsidR="00A278F6" w:rsidRPr="00A278F6" w:rsidRDefault="00A278F6" w:rsidP="00A278F6">
            <w:pPr>
              <w:widowControl w:val="0"/>
              <w:spacing w:line="240" w:lineRule="auto"/>
              <w:jc w:val="center"/>
              <w:rPr>
                <w:rFonts w:eastAsia="Calibri"/>
                <w:color w:val="000000"/>
                <w:szCs w:val="28"/>
                <w:lang w:bidi="ru-RU"/>
              </w:rPr>
            </w:pPr>
            <w:r w:rsidRPr="00A278F6">
              <w:rPr>
                <w:rFonts w:eastAsia="Calibri"/>
                <w:color w:val="000000"/>
                <w:szCs w:val="28"/>
                <w:lang w:bidi="ru-RU"/>
              </w:rPr>
              <w:t>47</w:t>
            </w:r>
          </w:p>
        </w:tc>
      </w:tr>
      <w:tr w:rsidR="00A278F6" w:rsidRPr="00A278F6" w:rsidTr="00A278F6">
        <w:tc>
          <w:tcPr>
            <w:tcW w:w="1101" w:type="dxa"/>
            <w:shd w:val="clear" w:color="auto" w:fill="auto"/>
          </w:tcPr>
          <w:p w:rsidR="00A278F6" w:rsidRPr="00A278F6" w:rsidRDefault="00A278F6" w:rsidP="00A278F6">
            <w:pPr>
              <w:widowControl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Cs w:val="28"/>
                <w:lang w:bidi="ru-RU"/>
              </w:rPr>
            </w:pPr>
          </w:p>
        </w:tc>
        <w:tc>
          <w:tcPr>
            <w:tcW w:w="7229" w:type="dxa"/>
            <w:shd w:val="clear" w:color="auto" w:fill="auto"/>
          </w:tcPr>
          <w:p w:rsidR="00A278F6" w:rsidRPr="00A278F6" w:rsidRDefault="00A278F6" w:rsidP="00A278F6">
            <w:pPr>
              <w:widowControl w:val="0"/>
              <w:spacing w:before="1" w:line="240" w:lineRule="auto"/>
              <w:ind w:firstLine="0"/>
              <w:rPr>
                <w:rFonts w:eastAsia="Tahoma"/>
                <w:color w:val="000000"/>
                <w:szCs w:val="28"/>
                <w:lang w:bidi="ru-RU"/>
              </w:rPr>
            </w:pPr>
            <w:r w:rsidRPr="00A278F6">
              <w:rPr>
                <w:rFonts w:eastAsia="Tahoma"/>
                <w:color w:val="000000"/>
                <w:szCs w:val="28"/>
                <w:lang w:bidi="ru-RU"/>
              </w:rPr>
              <w:t>Список литературы</w:t>
            </w:r>
          </w:p>
        </w:tc>
        <w:tc>
          <w:tcPr>
            <w:tcW w:w="1559" w:type="dxa"/>
            <w:shd w:val="clear" w:color="auto" w:fill="auto"/>
          </w:tcPr>
          <w:p w:rsidR="00A278F6" w:rsidRPr="00A278F6" w:rsidRDefault="00A278F6" w:rsidP="00A278F6">
            <w:pPr>
              <w:widowControl w:val="0"/>
              <w:spacing w:line="240" w:lineRule="auto"/>
              <w:jc w:val="center"/>
              <w:rPr>
                <w:rFonts w:eastAsia="Calibri"/>
                <w:color w:val="000000"/>
                <w:szCs w:val="28"/>
                <w:lang w:bidi="ru-RU"/>
              </w:rPr>
            </w:pPr>
            <w:r w:rsidRPr="00A278F6">
              <w:rPr>
                <w:rFonts w:eastAsia="Calibri"/>
                <w:color w:val="000000"/>
                <w:szCs w:val="28"/>
                <w:lang w:bidi="ru-RU"/>
              </w:rPr>
              <w:t>48</w:t>
            </w:r>
          </w:p>
        </w:tc>
      </w:tr>
    </w:tbl>
    <w:p w:rsidR="004B0BA5" w:rsidRPr="00A278F6" w:rsidRDefault="00A278F6" w:rsidP="00933C3C">
      <w:pPr>
        <w:pStyle w:val="a8"/>
        <w:jc w:val="center"/>
        <w:rPr>
          <w:b/>
          <w:szCs w:val="28"/>
        </w:rPr>
      </w:pPr>
      <w:r w:rsidRPr="00A278F6">
        <w:rPr>
          <w:b/>
          <w:szCs w:val="28"/>
        </w:rPr>
        <w:t>Содержание</w:t>
      </w:r>
    </w:p>
    <w:p w:rsidR="00A278F6" w:rsidRP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Default="00A278F6" w:rsidP="00933C3C">
      <w:pPr>
        <w:pStyle w:val="a8"/>
        <w:jc w:val="center"/>
        <w:rPr>
          <w:b/>
          <w:szCs w:val="28"/>
        </w:rPr>
      </w:pPr>
    </w:p>
    <w:p w:rsidR="00A278F6" w:rsidRPr="004B0BA5" w:rsidRDefault="00A278F6" w:rsidP="00933C3C">
      <w:pPr>
        <w:pStyle w:val="a8"/>
        <w:jc w:val="center"/>
        <w:rPr>
          <w:b/>
          <w:szCs w:val="28"/>
        </w:rPr>
      </w:pPr>
    </w:p>
    <w:p w:rsidR="00FB3225" w:rsidRDefault="004B0BA5" w:rsidP="004B0BA5">
      <w:pPr>
        <w:pStyle w:val="a8"/>
        <w:jc w:val="center"/>
        <w:rPr>
          <w:b/>
          <w:szCs w:val="28"/>
        </w:rPr>
      </w:pPr>
      <w:bookmarkStart w:id="1" w:name="_Toc12211479"/>
      <w:r w:rsidRPr="004B0BA5">
        <w:rPr>
          <w:b/>
          <w:szCs w:val="28"/>
        </w:rPr>
        <w:lastRenderedPageBreak/>
        <w:t>1.</w:t>
      </w:r>
      <w:r>
        <w:rPr>
          <w:b/>
          <w:szCs w:val="28"/>
        </w:rPr>
        <w:t xml:space="preserve"> </w:t>
      </w:r>
      <w:r w:rsidR="00FB3225" w:rsidRPr="004B0BA5">
        <w:rPr>
          <w:b/>
          <w:szCs w:val="28"/>
        </w:rPr>
        <w:t>П</w:t>
      </w:r>
      <w:bookmarkEnd w:id="1"/>
      <w:r w:rsidR="00A278F6">
        <w:rPr>
          <w:b/>
          <w:szCs w:val="28"/>
        </w:rPr>
        <w:t>ОЯСНИТЕЛЬНАЯ ЗАПИСКА</w:t>
      </w:r>
    </w:p>
    <w:p w:rsidR="004B0BA5" w:rsidRPr="004B0BA5" w:rsidRDefault="004B0BA5" w:rsidP="004B0BA5">
      <w:pPr>
        <w:pStyle w:val="a8"/>
        <w:rPr>
          <w:b/>
          <w:szCs w:val="28"/>
        </w:rPr>
      </w:pPr>
    </w:p>
    <w:p w:rsidR="001F479E" w:rsidRDefault="00933C3C" w:rsidP="001F479E">
      <w:pPr>
        <w:spacing w:after="200"/>
        <w:contextualSpacing/>
        <w:rPr>
          <w:szCs w:val="28"/>
        </w:rPr>
      </w:pPr>
      <w:r w:rsidRPr="004B0BA5">
        <w:rPr>
          <w:szCs w:val="28"/>
        </w:rPr>
        <w:t xml:space="preserve">    </w:t>
      </w:r>
      <w:r w:rsidR="001F479E" w:rsidRPr="00E562F9">
        <w:rPr>
          <w:szCs w:val="28"/>
        </w:rPr>
        <w:t>Шахматы живут и развиваются около двух тысячелетий. Их долголетию можно только позавидовать. Чем же они привлекательны? Прежде всего, тем, что шахматы предоставляют человеку возможность творческого соревнования. Сег</w:t>
      </w:r>
      <w:r w:rsidR="001F479E" w:rsidRPr="00E562F9">
        <w:rPr>
          <w:szCs w:val="28"/>
        </w:rPr>
        <w:t>о</w:t>
      </w:r>
      <w:r w:rsidR="001F479E" w:rsidRPr="00E562F9">
        <w:rPr>
          <w:szCs w:val="28"/>
        </w:rPr>
        <w:t>дня шахматы – это и спорт, и искусство, и наука. Это активный культурный отдых и целый мир переживаний и ощущений. Каждый находит в них что-то своё. Кр</w:t>
      </w:r>
      <w:r w:rsidR="001F479E" w:rsidRPr="00E562F9">
        <w:rPr>
          <w:szCs w:val="28"/>
        </w:rPr>
        <w:t>а</w:t>
      </w:r>
      <w:r w:rsidR="001F479E" w:rsidRPr="00E562F9">
        <w:rPr>
          <w:szCs w:val="28"/>
        </w:rPr>
        <w:t>сивые партии, комбинации, окончания, задачи восхищают нас порой не меньше, чем хорошее музыкальное произведение или талантливая игра актёра.</w:t>
      </w:r>
    </w:p>
    <w:p w:rsidR="001F479E" w:rsidRDefault="001F479E" w:rsidP="001F479E">
      <w:pPr>
        <w:spacing w:after="200"/>
        <w:contextualSpacing/>
        <w:rPr>
          <w:szCs w:val="28"/>
        </w:rPr>
      </w:pPr>
      <w:r w:rsidRPr="00E562F9">
        <w:rPr>
          <w:szCs w:val="28"/>
        </w:rPr>
        <w:t>Занятия шахматами развивают умственные способности человека, фант</w:t>
      </w:r>
      <w:r w:rsidRPr="00E562F9">
        <w:rPr>
          <w:szCs w:val="28"/>
        </w:rPr>
        <w:t>а</w:t>
      </w:r>
      <w:r w:rsidRPr="00E562F9">
        <w:rPr>
          <w:szCs w:val="28"/>
        </w:rPr>
        <w:t>зию, тренируют его память, формируют и совершенствуют сильные черты личн</w:t>
      </w:r>
      <w:r w:rsidRPr="00E562F9">
        <w:rPr>
          <w:szCs w:val="28"/>
        </w:rPr>
        <w:t>о</w:t>
      </w:r>
      <w:r w:rsidRPr="00E562F9">
        <w:rPr>
          <w:szCs w:val="28"/>
        </w:rPr>
        <w:t>сти, такие качества как воля к победе, решительность, выносливость, выдержка, терпение, трудолюбие, наконец, учат работать с книгой.</w:t>
      </w:r>
    </w:p>
    <w:p w:rsidR="001F479E" w:rsidRDefault="001F479E" w:rsidP="001F479E">
      <w:pPr>
        <w:spacing w:after="200"/>
        <w:contextualSpacing/>
        <w:rPr>
          <w:szCs w:val="28"/>
        </w:rPr>
      </w:pPr>
      <w:r w:rsidRPr="00E562F9">
        <w:rPr>
          <w:szCs w:val="28"/>
        </w:rPr>
        <w:t>Данная программа составлена с учётом накопленного теоретического, пра</w:t>
      </w:r>
      <w:r w:rsidRPr="00E562F9">
        <w:rPr>
          <w:szCs w:val="28"/>
        </w:rPr>
        <w:t>к</w:t>
      </w:r>
      <w:r w:rsidRPr="00E562F9">
        <w:rPr>
          <w:szCs w:val="28"/>
        </w:rPr>
        <w:t>тического и турнирного опыта педагога, что даёт возможность учащимся не тол</w:t>
      </w:r>
      <w:r w:rsidRPr="00E562F9">
        <w:rPr>
          <w:szCs w:val="28"/>
        </w:rPr>
        <w:t>ь</w:t>
      </w:r>
      <w:r w:rsidRPr="00E562F9">
        <w:rPr>
          <w:szCs w:val="28"/>
        </w:rPr>
        <w:t>ко получить базовый уровень знаний шахматной игры в ходе групповых занятий, а также способствует индивидуальному развитию каждого ребёнка.</w:t>
      </w:r>
    </w:p>
    <w:p w:rsidR="001F479E" w:rsidRPr="00E562F9" w:rsidRDefault="001F479E" w:rsidP="001F479E">
      <w:pPr>
        <w:spacing w:after="200"/>
        <w:contextualSpacing/>
        <w:rPr>
          <w:szCs w:val="28"/>
        </w:rPr>
      </w:pPr>
      <w:r w:rsidRPr="00E562F9">
        <w:rPr>
          <w:szCs w:val="28"/>
        </w:rPr>
        <w:t>Обучаясь по данной программе, учащиеся познаком</w:t>
      </w:r>
      <w:r>
        <w:rPr>
          <w:szCs w:val="28"/>
        </w:rPr>
        <w:t>и</w:t>
      </w:r>
      <w:r w:rsidRPr="00E562F9">
        <w:rPr>
          <w:szCs w:val="28"/>
        </w:rPr>
        <w:t>ться с историей ша</w:t>
      </w:r>
      <w:r w:rsidRPr="00E562F9">
        <w:rPr>
          <w:szCs w:val="28"/>
        </w:rPr>
        <w:t>х</w:t>
      </w:r>
      <w:r w:rsidRPr="00E562F9">
        <w:rPr>
          <w:szCs w:val="28"/>
        </w:rPr>
        <w:t>мат, освоят теоретические основы шахматной игры, приобретут турнирный опыт и смогут получить спортивные разряды.</w:t>
      </w:r>
    </w:p>
    <w:p w:rsidR="001F479E" w:rsidRDefault="001F479E" w:rsidP="001F479E">
      <w:pPr>
        <w:spacing w:after="200"/>
        <w:contextualSpacing/>
        <w:rPr>
          <w:szCs w:val="28"/>
        </w:rPr>
      </w:pPr>
      <w:r w:rsidRPr="002F5E39">
        <w:rPr>
          <w:b/>
          <w:szCs w:val="28"/>
        </w:rPr>
        <w:t xml:space="preserve">Новизна </w:t>
      </w:r>
      <w:r w:rsidRPr="00E562F9">
        <w:rPr>
          <w:szCs w:val="28"/>
        </w:rPr>
        <w:t>и отличительная особенность данной программы заключается:</w:t>
      </w:r>
    </w:p>
    <w:p w:rsidR="001F479E" w:rsidRPr="00E562F9" w:rsidRDefault="001F479E" w:rsidP="001F479E">
      <w:pPr>
        <w:spacing w:after="200"/>
        <w:contextualSpacing/>
        <w:rPr>
          <w:szCs w:val="28"/>
        </w:rPr>
      </w:pPr>
      <w:r w:rsidRPr="00E562F9">
        <w:rPr>
          <w:szCs w:val="28"/>
        </w:rPr>
        <w:t>- В поэтапном освоении учащимися, предлагаемого курса, что даёт возмо</w:t>
      </w:r>
      <w:r w:rsidRPr="00E562F9">
        <w:rPr>
          <w:szCs w:val="28"/>
        </w:rPr>
        <w:t>ж</w:t>
      </w:r>
      <w:r w:rsidRPr="00E562F9">
        <w:rPr>
          <w:szCs w:val="28"/>
        </w:rPr>
        <w:t>ность детям с разным уровнем развития освоить те этапы сложности, которые с</w:t>
      </w:r>
      <w:r w:rsidRPr="00E562F9">
        <w:rPr>
          <w:szCs w:val="28"/>
        </w:rPr>
        <w:t>о</w:t>
      </w:r>
      <w:r w:rsidRPr="00E562F9">
        <w:rPr>
          <w:szCs w:val="28"/>
        </w:rPr>
        <w:t>ответствуют их способностям.</w:t>
      </w:r>
    </w:p>
    <w:p w:rsidR="001F479E" w:rsidRDefault="001F479E" w:rsidP="001F479E">
      <w:pPr>
        <w:spacing w:after="200"/>
        <w:contextualSpacing/>
        <w:rPr>
          <w:szCs w:val="28"/>
        </w:rPr>
      </w:pPr>
      <w:r w:rsidRPr="00E562F9">
        <w:rPr>
          <w:szCs w:val="28"/>
        </w:rPr>
        <w:t>- В авторской системе диагностирования результатов обучения и воспит</w:t>
      </w:r>
      <w:r w:rsidRPr="00E562F9">
        <w:rPr>
          <w:szCs w:val="28"/>
        </w:rPr>
        <w:t>а</w:t>
      </w:r>
      <w:r w:rsidRPr="00E562F9">
        <w:rPr>
          <w:szCs w:val="28"/>
        </w:rPr>
        <w:t>ния, дающей возможность определить уровень эффективности и результативн</w:t>
      </w:r>
      <w:r w:rsidRPr="00E562F9">
        <w:rPr>
          <w:szCs w:val="28"/>
        </w:rPr>
        <w:t>о</w:t>
      </w:r>
      <w:r w:rsidRPr="00E562F9">
        <w:rPr>
          <w:szCs w:val="28"/>
        </w:rPr>
        <w:t>сти освоения учебного материала, а также уровень достижений учащихся. Данная система способствует осуществлению индивидуального подхода к каждому р</w:t>
      </w:r>
      <w:r w:rsidRPr="00E562F9">
        <w:rPr>
          <w:szCs w:val="28"/>
        </w:rPr>
        <w:t>е</w:t>
      </w:r>
      <w:r w:rsidRPr="00E562F9">
        <w:rPr>
          <w:szCs w:val="28"/>
        </w:rPr>
        <w:t>бёнку, а также выявлению и дальнейшему развитию талантливых детей.</w:t>
      </w:r>
    </w:p>
    <w:p w:rsidR="001F479E" w:rsidRDefault="001F479E" w:rsidP="001F479E">
      <w:pPr>
        <w:spacing w:after="200"/>
        <w:contextualSpacing/>
        <w:rPr>
          <w:szCs w:val="28"/>
        </w:rPr>
      </w:pPr>
      <w:r w:rsidRPr="003B75F4">
        <w:rPr>
          <w:b/>
          <w:szCs w:val="28"/>
        </w:rPr>
        <w:t>Актуальность и педагогическая целесообразность</w:t>
      </w:r>
      <w:r w:rsidRPr="003B75F4">
        <w:rPr>
          <w:szCs w:val="28"/>
        </w:rPr>
        <w:t xml:space="preserve"> создания данной обр</w:t>
      </w:r>
      <w:r w:rsidRPr="003B75F4">
        <w:rPr>
          <w:szCs w:val="28"/>
        </w:rPr>
        <w:t>а</w:t>
      </w:r>
      <w:r w:rsidRPr="003B75F4">
        <w:rPr>
          <w:szCs w:val="28"/>
        </w:rPr>
        <w:t xml:space="preserve">зовательной программы обусловлена наличием у детей </w:t>
      </w:r>
      <w:r w:rsidRPr="003B75F4">
        <w:rPr>
          <w:iCs/>
          <w:szCs w:val="28"/>
        </w:rPr>
        <w:t xml:space="preserve">стремления </w:t>
      </w:r>
      <w:r w:rsidRPr="003B75F4">
        <w:rPr>
          <w:szCs w:val="28"/>
        </w:rPr>
        <w:t>к всевозмо</w:t>
      </w:r>
      <w:r w:rsidRPr="003B75F4">
        <w:rPr>
          <w:szCs w:val="28"/>
        </w:rPr>
        <w:t>ж</w:t>
      </w:r>
      <w:r w:rsidRPr="003B75F4">
        <w:rPr>
          <w:szCs w:val="28"/>
        </w:rPr>
        <w:t>ным играм и состязаниям, связанным с некими переживаниями, новыми ситу</w:t>
      </w:r>
      <w:r w:rsidRPr="003B75F4">
        <w:rPr>
          <w:szCs w:val="28"/>
        </w:rPr>
        <w:t>а</w:t>
      </w:r>
      <w:r w:rsidRPr="003B75F4">
        <w:rPr>
          <w:szCs w:val="28"/>
        </w:rPr>
        <w:lastRenderedPageBreak/>
        <w:t>циями, преодолением трудностей, достижением успеха. Удовлетворению пер</w:t>
      </w:r>
      <w:r w:rsidRPr="003B75F4">
        <w:rPr>
          <w:szCs w:val="28"/>
        </w:rPr>
        <w:t>е</w:t>
      </w:r>
      <w:r w:rsidRPr="003B75F4">
        <w:rPr>
          <w:szCs w:val="28"/>
        </w:rPr>
        <w:t>численных потребностей в полной мере может содействовать игра в шахматы. «Шахматные баталии» используются также для решения педагогических задач. Во-первых, соревнования связаны с преодолением своих страхов (неуверенности в собственных силах, как умственных, так и физических и т.п.), что позволяет корректировать волевую сферу детей. Во-вторых, игра предусматривает работу в команде и активное коммуникативное взаимодействие участников, что дает во</w:t>
      </w:r>
      <w:r w:rsidRPr="003B75F4">
        <w:rPr>
          <w:szCs w:val="28"/>
        </w:rPr>
        <w:t>з</w:t>
      </w:r>
      <w:r w:rsidRPr="003B75F4">
        <w:rPr>
          <w:szCs w:val="28"/>
        </w:rPr>
        <w:t>можность формировать у детей навыки делового общения. В-третьих, игра пре</w:t>
      </w:r>
      <w:r w:rsidRPr="003B75F4">
        <w:rPr>
          <w:szCs w:val="28"/>
        </w:rPr>
        <w:t>д</w:t>
      </w:r>
      <w:r w:rsidRPr="003B75F4">
        <w:rPr>
          <w:szCs w:val="28"/>
        </w:rPr>
        <w:t>полагает острые эмоциональные переживания участников и позволяет педагог</w:t>
      </w:r>
      <w:r w:rsidRPr="003B75F4">
        <w:rPr>
          <w:szCs w:val="28"/>
        </w:rPr>
        <w:t>и</w:t>
      </w:r>
      <w:r w:rsidRPr="003B75F4">
        <w:rPr>
          <w:szCs w:val="28"/>
        </w:rPr>
        <w:t>чески воздействовать на сферу саморегуляции детей.</w:t>
      </w:r>
    </w:p>
    <w:p w:rsidR="001F479E" w:rsidRDefault="001F479E" w:rsidP="001F479E">
      <w:pPr>
        <w:spacing w:after="200"/>
        <w:contextualSpacing/>
        <w:rPr>
          <w:szCs w:val="28"/>
        </w:rPr>
      </w:pPr>
      <w:r w:rsidRPr="002F5E39">
        <w:rPr>
          <w:b/>
          <w:szCs w:val="28"/>
        </w:rPr>
        <w:t>Цель образовательной программы</w:t>
      </w:r>
      <w:r w:rsidRPr="002F5E39">
        <w:rPr>
          <w:szCs w:val="28"/>
        </w:rPr>
        <w:t xml:space="preserve"> –</w:t>
      </w:r>
      <w:r>
        <w:rPr>
          <w:szCs w:val="28"/>
        </w:rPr>
        <w:t xml:space="preserve"> с</w:t>
      </w:r>
      <w:r w:rsidRPr="00457895">
        <w:rPr>
          <w:szCs w:val="28"/>
        </w:rPr>
        <w:t>оздание условий для личностного и интеллектуального развития учащихся, формирования общей культуры и орган</w:t>
      </w:r>
      <w:r w:rsidRPr="00457895">
        <w:rPr>
          <w:szCs w:val="28"/>
        </w:rPr>
        <w:t>и</w:t>
      </w:r>
      <w:r w:rsidRPr="00457895">
        <w:rPr>
          <w:szCs w:val="28"/>
        </w:rPr>
        <w:t>зации содержательного досуга посредством обучения игре в шах</w:t>
      </w:r>
      <w:r>
        <w:rPr>
          <w:szCs w:val="28"/>
        </w:rPr>
        <w:t xml:space="preserve">маты. </w:t>
      </w:r>
    </w:p>
    <w:p w:rsidR="001F479E" w:rsidRPr="003B75F4" w:rsidRDefault="001F479E" w:rsidP="001F479E">
      <w:pPr>
        <w:pStyle w:val="afb"/>
        <w:rPr>
          <w:b/>
          <w:szCs w:val="28"/>
        </w:rPr>
      </w:pPr>
      <w:r w:rsidRPr="003B75F4">
        <w:rPr>
          <w:b/>
          <w:szCs w:val="28"/>
        </w:rPr>
        <w:t>Задачи:</w:t>
      </w:r>
    </w:p>
    <w:p w:rsidR="001F479E" w:rsidRPr="003B75F4" w:rsidRDefault="001F479E" w:rsidP="001F479E">
      <w:pPr>
        <w:pStyle w:val="afb"/>
        <w:numPr>
          <w:ilvl w:val="0"/>
          <w:numId w:val="27"/>
        </w:numPr>
        <w:spacing w:after="0"/>
        <w:rPr>
          <w:szCs w:val="28"/>
        </w:rPr>
      </w:pPr>
      <w:r w:rsidRPr="003B75F4">
        <w:rPr>
          <w:szCs w:val="28"/>
        </w:rPr>
        <w:t xml:space="preserve">- создание условий для формирования и развития ключевых компетенций  учащихся (коммуникативных, интеллектуальных, социальных); </w:t>
      </w:r>
    </w:p>
    <w:p w:rsidR="001F479E" w:rsidRPr="003B75F4" w:rsidRDefault="001F479E" w:rsidP="001F479E">
      <w:pPr>
        <w:pStyle w:val="afb"/>
        <w:numPr>
          <w:ilvl w:val="0"/>
          <w:numId w:val="27"/>
        </w:numPr>
        <w:spacing w:after="0"/>
        <w:rPr>
          <w:szCs w:val="28"/>
        </w:rPr>
      </w:pPr>
      <w:r w:rsidRPr="003B75F4">
        <w:rPr>
          <w:szCs w:val="28"/>
        </w:rPr>
        <w:t xml:space="preserve">- формирование универсальных способов мыследеятельности (абстрактно-логического мышления, памяти, внимания, творческого  воображения, умения производить логические операции).    </w:t>
      </w:r>
    </w:p>
    <w:p w:rsidR="001F479E" w:rsidRPr="003B75F4" w:rsidRDefault="001F479E" w:rsidP="001F479E">
      <w:pPr>
        <w:pStyle w:val="afb"/>
        <w:numPr>
          <w:ilvl w:val="0"/>
          <w:numId w:val="27"/>
        </w:numPr>
        <w:spacing w:after="0"/>
        <w:rPr>
          <w:szCs w:val="28"/>
        </w:rPr>
      </w:pPr>
      <w:r w:rsidRPr="003B75F4">
        <w:rPr>
          <w:szCs w:val="28"/>
        </w:rPr>
        <w:t xml:space="preserve">-  воспитывать потребность в здоровом образе жизни. </w:t>
      </w:r>
    </w:p>
    <w:p w:rsidR="001F479E" w:rsidRDefault="001F479E" w:rsidP="001F479E">
      <w:pPr>
        <w:pStyle w:val="afb"/>
        <w:rPr>
          <w:b/>
          <w:szCs w:val="28"/>
        </w:rPr>
      </w:pPr>
    </w:p>
    <w:p w:rsidR="001F479E" w:rsidRPr="002F5E39" w:rsidRDefault="001F479E" w:rsidP="001F479E">
      <w:pPr>
        <w:pStyle w:val="afb"/>
        <w:rPr>
          <w:b/>
          <w:szCs w:val="28"/>
        </w:rPr>
      </w:pPr>
      <w:r w:rsidRPr="002F5E39">
        <w:rPr>
          <w:b/>
          <w:szCs w:val="28"/>
        </w:rPr>
        <w:t>Возраст и характеристика детей,</w:t>
      </w:r>
      <w:r>
        <w:rPr>
          <w:b/>
          <w:szCs w:val="28"/>
        </w:rPr>
        <w:t xml:space="preserve"> </w:t>
      </w:r>
      <w:r w:rsidRPr="002F5E39">
        <w:rPr>
          <w:b/>
          <w:szCs w:val="28"/>
        </w:rPr>
        <w:t xml:space="preserve">участвующих в реализации </w:t>
      </w:r>
      <w:r w:rsidRPr="002F5E39">
        <w:rPr>
          <w:b/>
          <w:bCs/>
          <w:szCs w:val="28"/>
        </w:rPr>
        <w:t>образов</w:t>
      </w:r>
      <w:r w:rsidRPr="002F5E39">
        <w:rPr>
          <w:b/>
          <w:bCs/>
          <w:szCs w:val="28"/>
        </w:rPr>
        <w:t>а</w:t>
      </w:r>
      <w:r w:rsidRPr="002F5E39">
        <w:rPr>
          <w:b/>
          <w:bCs/>
          <w:szCs w:val="28"/>
        </w:rPr>
        <w:t>тельной программы.</w:t>
      </w:r>
    </w:p>
    <w:p w:rsidR="005C6FEF" w:rsidRDefault="001F479E" w:rsidP="001F479E">
      <w:pPr>
        <w:spacing w:after="200"/>
        <w:contextualSpacing/>
        <w:rPr>
          <w:szCs w:val="28"/>
        </w:rPr>
      </w:pPr>
      <w:r w:rsidRPr="002F5E39">
        <w:rPr>
          <w:szCs w:val="28"/>
        </w:rPr>
        <w:t>Образо</w:t>
      </w:r>
      <w:r>
        <w:rPr>
          <w:szCs w:val="28"/>
        </w:rPr>
        <w:t xml:space="preserve">вательная программа </w:t>
      </w:r>
      <w:r w:rsidRPr="002F5E39">
        <w:rPr>
          <w:szCs w:val="28"/>
        </w:rPr>
        <w:t xml:space="preserve"> рассчитана на детей</w:t>
      </w:r>
      <w:r>
        <w:rPr>
          <w:szCs w:val="28"/>
        </w:rPr>
        <w:t xml:space="preserve">, посещающих </w:t>
      </w:r>
      <w:r w:rsidRPr="003B75F4">
        <w:rPr>
          <w:szCs w:val="28"/>
        </w:rPr>
        <w:t>общеобр</w:t>
      </w:r>
      <w:r w:rsidRPr="003B75F4">
        <w:rPr>
          <w:szCs w:val="28"/>
        </w:rPr>
        <w:t>а</w:t>
      </w:r>
      <w:r w:rsidRPr="003B75F4">
        <w:rPr>
          <w:szCs w:val="28"/>
        </w:rPr>
        <w:t>зовательную школу</w:t>
      </w:r>
      <w:r>
        <w:rPr>
          <w:szCs w:val="28"/>
        </w:rPr>
        <w:t>.</w:t>
      </w:r>
      <w:r w:rsidRPr="00425CB1">
        <w:t xml:space="preserve"> </w:t>
      </w:r>
      <w:r w:rsidRPr="00425CB1">
        <w:rPr>
          <w:szCs w:val="28"/>
        </w:rPr>
        <w:t xml:space="preserve">Возраст детей от </w:t>
      </w:r>
      <w:r>
        <w:rPr>
          <w:szCs w:val="28"/>
        </w:rPr>
        <w:t>9</w:t>
      </w:r>
      <w:r w:rsidRPr="00425CB1">
        <w:rPr>
          <w:szCs w:val="28"/>
        </w:rPr>
        <w:t xml:space="preserve"> до 1</w:t>
      </w:r>
      <w:r>
        <w:rPr>
          <w:szCs w:val="28"/>
        </w:rPr>
        <w:t xml:space="preserve">7 </w:t>
      </w:r>
      <w:r w:rsidRPr="00425CB1">
        <w:rPr>
          <w:szCs w:val="28"/>
        </w:rPr>
        <w:t xml:space="preserve">лет. </w:t>
      </w:r>
    </w:p>
    <w:p w:rsidR="001F479E" w:rsidRDefault="001F479E" w:rsidP="001F479E">
      <w:pPr>
        <w:spacing w:after="200"/>
        <w:contextualSpacing/>
        <w:rPr>
          <w:b/>
          <w:szCs w:val="28"/>
        </w:rPr>
      </w:pPr>
      <w:r w:rsidRPr="00425CB1">
        <w:rPr>
          <w:szCs w:val="28"/>
        </w:rPr>
        <w:t xml:space="preserve">Занятия проводятся  по </w:t>
      </w:r>
      <w:r w:rsidR="00533747">
        <w:rPr>
          <w:szCs w:val="28"/>
        </w:rPr>
        <w:t>5</w:t>
      </w:r>
      <w:r w:rsidRPr="00425CB1">
        <w:rPr>
          <w:szCs w:val="28"/>
        </w:rPr>
        <w:t xml:space="preserve"> час</w:t>
      </w:r>
      <w:r w:rsidR="00533747">
        <w:rPr>
          <w:szCs w:val="28"/>
        </w:rPr>
        <w:t>ов</w:t>
      </w:r>
      <w:r w:rsidRPr="00425CB1">
        <w:rPr>
          <w:szCs w:val="28"/>
        </w:rPr>
        <w:t xml:space="preserve"> </w:t>
      </w:r>
      <w:r>
        <w:rPr>
          <w:szCs w:val="28"/>
        </w:rPr>
        <w:t>3</w:t>
      </w:r>
      <w:r w:rsidRPr="00425CB1">
        <w:rPr>
          <w:szCs w:val="28"/>
        </w:rPr>
        <w:t xml:space="preserve"> раз</w:t>
      </w:r>
      <w:r>
        <w:rPr>
          <w:szCs w:val="28"/>
        </w:rPr>
        <w:t>а</w:t>
      </w:r>
      <w:r w:rsidRPr="00425CB1">
        <w:rPr>
          <w:szCs w:val="28"/>
        </w:rPr>
        <w:t xml:space="preserve"> в неделю</w:t>
      </w:r>
      <w:r w:rsidR="00CB6AE2">
        <w:rPr>
          <w:szCs w:val="28"/>
        </w:rPr>
        <w:t xml:space="preserve"> (3</w:t>
      </w:r>
      <w:r w:rsidR="00533747">
        <w:rPr>
          <w:szCs w:val="28"/>
        </w:rPr>
        <w:t xml:space="preserve"> и 4 классы</w:t>
      </w:r>
      <w:r>
        <w:rPr>
          <w:szCs w:val="28"/>
        </w:rPr>
        <w:t>)</w:t>
      </w:r>
      <w:r w:rsidRPr="00425CB1">
        <w:rPr>
          <w:szCs w:val="28"/>
        </w:rPr>
        <w:t xml:space="preserve">, </w:t>
      </w:r>
      <w:r w:rsidR="00533747">
        <w:rPr>
          <w:szCs w:val="28"/>
        </w:rPr>
        <w:t xml:space="preserve">3 </w:t>
      </w:r>
      <w:r>
        <w:rPr>
          <w:szCs w:val="28"/>
        </w:rPr>
        <w:t>час</w:t>
      </w:r>
      <w:r w:rsidR="00533747">
        <w:rPr>
          <w:szCs w:val="28"/>
        </w:rPr>
        <w:t>а</w:t>
      </w:r>
      <w:r>
        <w:rPr>
          <w:szCs w:val="28"/>
        </w:rPr>
        <w:t xml:space="preserve"> </w:t>
      </w:r>
      <w:r w:rsidR="00533747">
        <w:rPr>
          <w:szCs w:val="28"/>
        </w:rPr>
        <w:t>3</w:t>
      </w:r>
      <w:r>
        <w:rPr>
          <w:szCs w:val="28"/>
        </w:rPr>
        <w:t xml:space="preserve"> раза в неделю (</w:t>
      </w:r>
      <w:r w:rsidR="00533747">
        <w:rPr>
          <w:szCs w:val="28"/>
        </w:rPr>
        <w:t>5- 8 и 9-11 классы</w:t>
      </w:r>
      <w:r>
        <w:rPr>
          <w:szCs w:val="28"/>
        </w:rPr>
        <w:t>)</w:t>
      </w:r>
      <w:r w:rsidR="00CB6AE2">
        <w:rPr>
          <w:szCs w:val="28"/>
        </w:rPr>
        <w:t>.</w:t>
      </w:r>
    </w:p>
    <w:p w:rsidR="001F479E" w:rsidRPr="002F5E39" w:rsidRDefault="001F479E" w:rsidP="001F479E">
      <w:pPr>
        <w:spacing w:after="200"/>
        <w:rPr>
          <w:b/>
          <w:szCs w:val="28"/>
        </w:rPr>
      </w:pPr>
      <w:r w:rsidRPr="002F5E39">
        <w:rPr>
          <w:b/>
          <w:szCs w:val="28"/>
        </w:rPr>
        <w:t>Сроки реализации образовательной программы и режим занятий</w:t>
      </w:r>
    </w:p>
    <w:p w:rsidR="001F479E" w:rsidRPr="002F5E39" w:rsidRDefault="001F479E" w:rsidP="001F479E">
      <w:pPr>
        <w:pStyle w:val="afb"/>
        <w:outlineLvl w:val="0"/>
        <w:rPr>
          <w:b/>
          <w:szCs w:val="28"/>
        </w:rPr>
      </w:pPr>
      <w:r>
        <w:rPr>
          <w:bCs/>
          <w:szCs w:val="28"/>
        </w:rPr>
        <w:t xml:space="preserve">Дополнительная </w:t>
      </w:r>
      <w:r w:rsidRPr="00425CB1">
        <w:rPr>
          <w:bCs/>
          <w:szCs w:val="28"/>
        </w:rPr>
        <w:t xml:space="preserve">общеобразовательная программа </w:t>
      </w:r>
      <w:r w:rsidRPr="002F5E39">
        <w:rPr>
          <w:bCs/>
          <w:szCs w:val="28"/>
        </w:rPr>
        <w:t xml:space="preserve">«Шахматы» рассчитана на </w:t>
      </w:r>
      <w:r>
        <w:rPr>
          <w:bCs/>
          <w:szCs w:val="28"/>
        </w:rPr>
        <w:t>1</w:t>
      </w:r>
      <w:r w:rsidRPr="002F5E39">
        <w:rPr>
          <w:bCs/>
          <w:szCs w:val="28"/>
        </w:rPr>
        <w:t xml:space="preserve"> год обучения</w:t>
      </w:r>
      <w:r>
        <w:rPr>
          <w:bCs/>
          <w:szCs w:val="28"/>
        </w:rPr>
        <w:t xml:space="preserve"> объемом </w:t>
      </w:r>
      <w:r w:rsidR="00CB6AE2">
        <w:rPr>
          <w:bCs/>
          <w:szCs w:val="28"/>
        </w:rPr>
        <w:t xml:space="preserve">    </w:t>
      </w:r>
      <w:r w:rsidR="00A278F6">
        <w:rPr>
          <w:bCs/>
          <w:szCs w:val="28"/>
        </w:rPr>
        <w:t>384</w:t>
      </w:r>
      <w:r>
        <w:rPr>
          <w:bCs/>
          <w:szCs w:val="28"/>
        </w:rPr>
        <w:t xml:space="preserve"> часа</w:t>
      </w:r>
      <w:r w:rsidRPr="002F5E39">
        <w:rPr>
          <w:bCs/>
          <w:szCs w:val="28"/>
        </w:rPr>
        <w:t>.</w:t>
      </w:r>
    </w:p>
    <w:p w:rsidR="001F479E" w:rsidRPr="007E11BE" w:rsidRDefault="001F479E" w:rsidP="001F479E">
      <w:pPr>
        <w:pStyle w:val="afb"/>
        <w:ind w:firstLine="708"/>
        <w:rPr>
          <w:sz w:val="26"/>
        </w:rPr>
      </w:pPr>
      <w:r w:rsidRPr="00E02AC4">
        <w:rPr>
          <w:szCs w:val="28"/>
        </w:rPr>
        <w:lastRenderedPageBreak/>
        <w:t>В зависимости от уровня подготовки учащихся и их заинтересованности в материале, педагог оставляет за собой право изменять порядок тем занятий и варьировать количество часов, отведённых на какую-либо тему, в пределах общ</w:t>
      </w:r>
      <w:r w:rsidRPr="00E02AC4">
        <w:rPr>
          <w:szCs w:val="28"/>
        </w:rPr>
        <w:t>е</w:t>
      </w:r>
      <w:r w:rsidRPr="00E02AC4">
        <w:rPr>
          <w:szCs w:val="28"/>
        </w:rPr>
        <w:t>го количества часов образовательной программы</w:t>
      </w:r>
      <w:r w:rsidRPr="00E02AC4">
        <w:rPr>
          <w:sz w:val="26"/>
        </w:rPr>
        <w:t>.</w:t>
      </w:r>
    </w:p>
    <w:p w:rsidR="001F479E" w:rsidRPr="00E02AC4" w:rsidRDefault="001F479E" w:rsidP="001F479E">
      <w:pPr>
        <w:rPr>
          <w:szCs w:val="28"/>
        </w:rPr>
      </w:pPr>
      <w:r w:rsidRPr="00E02AC4">
        <w:rPr>
          <w:b/>
          <w:bCs/>
          <w:szCs w:val="28"/>
        </w:rPr>
        <w:t>Формы занятий</w:t>
      </w:r>
      <w:r w:rsidRPr="00E02AC4">
        <w:rPr>
          <w:szCs w:val="28"/>
        </w:rPr>
        <w:t xml:space="preserve"> - теоретические, комбинированные (сочетание теоретич</w:t>
      </w:r>
      <w:r w:rsidRPr="00E02AC4">
        <w:rPr>
          <w:szCs w:val="28"/>
        </w:rPr>
        <w:t>е</w:t>
      </w:r>
      <w:r w:rsidRPr="00E02AC4">
        <w:rPr>
          <w:szCs w:val="28"/>
        </w:rPr>
        <w:t>ских и практических занятий), турниры.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b/>
          <w:szCs w:val="28"/>
        </w:rPr>
        <w:t>Планируемые результаты освоения обучающимися программы</w:t>
      </w:r>
      <w:r>
        <w:rPr>
          <w:b/>
          <w:szCs w:val="28"/>
        </w:rPr>
        <w:t>:</w:t>
      </w:r>
      <w:r w:rsidRPr="007569B0">
        <w:rPr>
          <w:b/>
          <w:szCs w:val="28"/>
        </w:rPr>
        <w:t xml:space="preserve"> 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 xml:space="preserve">Личностные результаты освоения программы курса. 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Формирование установки на безопасный, здоровый образ жизни, н</w:t>
      </w:r>
      <w:r w:rsidRPr="007569B0">
        <w:rPr>
          <w:szCs w:val="28"/>
        </w:rPr>
        <w:t>а</w:t>
      </w:r>
      <w:r w:rsidRPr="007569B0">
        <w:rPr>
          <w:szCs w:val="28"/>
        </w:rPr>
        <w:t>личие мотивации к творческому труду, работе на результат, бережному отнош</w:t>
      </w:r>
      <w:r w:rsidRPr="007569B0">
        <w:rPr>
          <w:szCs w:val="28"/>
        </w:rPr>
        <w:t>е</w:t>
      </w:r>
      <w:r w:rsidRPr="007569B0">
        <w:rPr>
          <w:szCs w:val="28"/>
        </w:rPr>
        <w:t xml:space="preserve">нию к материальным и духовным ценностям. 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Развитие навыков сотрудничества со взрослыми и сверстниками в разных социальных ситуациях, умения не создавать конфликтов и находить в</w:t>
      </w:r>
      <w:r w:rsidRPr="007569B0">
        <w:rPr>
          <w:szCs w:val="28"/>
        </w:rPr>
        <w:t>ы</w:t>
      </w:r>
      <w:r w:rsidRPr="007569B0">
        <w:rPr>
          <w:szCs w:val="28"/>
        </w:rPr>
        <w:t>ходы из спорных ситуаций.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Формирование эстетических потребностей, ценностей и чувств.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Развитие самостоятельности и личной ответственности за свои п</w:t>
      </w:r>
      <w:r w:rsidRPr="007569B0">
        <w:rPr>
          <w:szCs w:val="28"/>
        </w:rPr>
        <w:t>о</w:t>
      </w:r>
      <w:r w:rsidRPr="007569B0">
        <w:rPr>
          <w:szCs w:val="28"/>
        </w:rPr>
        <w:t>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Метапредметные результаты освоения программы курса.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Овладение способностью принимать и сохранять цели и задачи уче</w:t>
      </w:r>
      <w:r w:rsidRPr="007569B0">
        <w:rPr>
          <w:szCs w:val="28"/>
        </w:rPr>
        <w:t>б</w:t>
      </w:r>
      <w:r w:rsidRPr="007569B0">
        <w:rPr>
          <w:szCs w:val="28"/>
        </w:rPr>
        <w:t>ной деятельности, поиска средств её осуществления.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Освоение способов решения проблем творческого и поискового х</w:t>
      </w:r>
      <w:r w:rsidRPr="007569B0">
        <w:rPr>
          <w:szCs w:val="28"/>
        </w:rPr>
        <w:t>а</w:t>
      </w:r>
      <w:r w:rsidRPr="007569B0">
        <w:rPr>
          <w:szCs w:val="28"/>
        </w:rPr>
        <w:t>рактера.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Формирование умения планировать, контролировать и оценивать учебные действия в соответствии с поставленной задачей и условиями её реал</w:t>
      </w:r>
      <w:r w:rsidRPr="007569B0">
        <w:rPr>
          <w:szCs w:val="28"/>
        </w:rPr>
        <w:t>и</w:t>
      </w:r>
      <w:r w:rsidRPr="007569B0">
        <w:rPr>
          <w:szCs w:val="28"/>
        </w:rPr>
        <w:t>зации; определять наиболее эффективные способы достижения результата.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Формирование умения понимать причины успеха/неуспеха учебной деятельности и способности конструктивно действовать даже в ситуациях неу</w:t>
      </w:r>
      <w:r w:rsidRPr="007569B0">
        <w:rPr>
          <w:szCs w:val="28"/>
        </w:rPr>
        <w:t>с</w:t>
      </w:r>
      <w:r w:rsidRPr="007569B0">
        <w:rPr>
          <w:szCs w:val="28"/>
        </w:rPr>
        <w:t>пеха.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lastRenderedPageBreak/>
        <w:t>•</w:t>
      </w:r>
      <w:r w:rsidRPr="007569B0">
        <w:rPr>
          <w:szCs w:val="28"/>
        </w:rPr>
        <w:tab/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Готовность слушать собеседника и вести диалог; готовность призн</w:t>
      </w:r>
      <w:r w:rsidRPr="007569B0">
        <w:rPr>
          <w:szCs w:val="28"/>
        </w:rPr>
        <w:t>а</w:t>
      </w:r>
      <w:r w:rsidRPr="007569B0">
        <w:rPr>
          <w:szCs w:val="28"/>
        </w:rPr>
        <w:t>вать возможность существования различных точек зрения и права каждого иметь свою точку зрения и оценку событий.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Определение общей цели и путей её достижения; умение договар</w:t>
      </w:r>
      <w:r w:rsidRPr="007569B0">
        <w:rPr>
          <w:szCs w:val="28"/>
        </w:rPr>
        <w:t>и</w:t>
      </w:r>
      <w:r w:rsidRPr="007569B0">
        <w:rPr>
          <w:szCs w:val="28"/>
        </w:rPr>
        <w:t>ваться о распределении функций и ролей в совместной деятельности; осущест</w:t>
      </w:r>
      <w:r w:rsidRPr="007569B0">
        <w:rPr>
          <w:szCs w:val="28"/>
        </w:rPr>
        <w:t>в</w:t>
      </w:r>
      <w:r w:rsidRPr="007569B0">
        <w:rPr>
          <w:szCs w:val="28"/>
        </w:rPr>
        <w:t>лять взаимный контроль в совместной деятельности, адекватно оценивать собс</w:t>
      </w:r>
      <w:r w:rsidRPr="007569B0">
        <w:rPr>
          <w:szCs w:val="28"/>
        </w:rPr>
        <w:t>т</w:t>
      </w:r>
      <w:r w:rsidRPr="007569B0">
        <w:rPr>
          <w:szCs w:val="28"/>
        </w:rPr>
        <w:t>венное поведение и поведение окружающих.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Предметные результаты освоения программы курса.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Знать шахматные термины: белое и чёрное поле, горизонталь, верт</w:t>
      </w:r>
      <w:r w:rsidRPr="007569B0">
        <w:rPr>
          <w:szCs w:val="28"/>
        </w:rPr>
        <w:t>и</w:t>
      </w:r>
      <w:r w:rsidRPr="007569B0">
        <w:rPr>
          <w:szCs w:val="28"/>
        </w:rPr>
        <w:t>каль, диагональ, центр. Правильно определять и называть белые, чёрные шахма</w:t>
      </w:r>
      <w:r w:rsidRPr="007569B0">
        <w:rPr>
          <w:szCs w:val="28"/>
        </w:rPr>
        <w:t>т</w:t>
      </w:r>
      <w:r w:rsidRPr="007569B0">
        <w:rPr>
          <w:szCs w:val="28"/>
        </w:rPr>
        <w:t>ные фигуры; Правильно расставлять фигуры перед игрой; Сравнивать, находить общее и различие. Уметь  ориентироваться на шахматной доске. Понимать и</w:t>
      </w:r>
      <w:r w:rsidRPr="007569B0">
        <w:rPr>
          <w:szCs w:val="28"/>
        </w:rPr>
        <w:t>н</w:t>
      </w:r>
      <w:r w:rsidRPr="007569B0">
        <w:rPr>
          <w:szCs w:val="28"/>
        </w:rPr>
        <w:t>формацию, представленную в виде текста, рисунков, схем. Знать названия ша</w:t>
      </w:r>
      <w:r w:rsidRPr="007569B0">
        <w:rPr>
          <w:szCs w:val="28"/>
        </w:rPr>
        <w:t>х</w:t>
      </w:r>
      <w:r w:rsidRPr="007569B0">
        <w:rPr>
          <w:szCs w:val="28"/>
        </w:rPr>
        <w:t>матных фигур: ладья, слон, ферзь, конь, пешка. Шах, мат, пат, ничья, мат в один ход, длинная и короткая рокировка и её правила.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Правила хода и взятия каждой из  фигур, «игра на уничтожение», лё</w:t>
      </w:r>
      <w:r w:rsidRPr="007569B0">
        <w:rPr>
          <w:szCs w:val="28"/>
        </w:rPr>
        <w:t>г</w:t>
      </w:r>
      <w:r w:rsidRPr="007569B0">
        <w:rPr>
          <w:szCs w:val="28"/>
        </w:rPr>
        <w:t>кие и тяжёлые фигуры, ладейные, коневые, слоновые, ферзевые, королевские пешки, взятие на проходе, превращение пешки. принципы игры в дебюте;</w:t>
      </w:r>
    </w:p>
    <w:p w:rsidR="001F479E" w:rsidRPr="007569B0" w:rsidRDefault="001F479E" w:rsidP="001F479E">
      <w:pPr>
        <w:rPr>
          <w:szCs w:val="28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Основные тактические приемы; что означают термины: дебют, ми</w:t>
      </w:r>
      <w:r w:rsidRPr="007569B0">
        <w:rPr>
          <w:szCs w:val="28"/>
        </w:rPr>
        <w:t>т</w:t>
      </w:r>
      <w:r w:rsidRPr="007569B0">
        <w:rPr>
          <w:szCs w:val="28"/>
        </w:rPr>
        <w:t>тельшпиль, эндшпиль, темп, оппозиция, ключевые поля.</w:t>
      </w:r>
    </w:p>
    <w:p w:rsidR="001F479E" w:rsidRPr="00E02AC4" w:rsidRDefault="001F479E" w:rsidP="001F479E">
      <w:pPr>
        <w:rPr>
          <w:b/>
          <w:bCs/>
          <w:sz w:val="26"/>
        </w:rPr>
      </w:pPr>
      <w:r w:rsidRPr="007569B0">
        <w:rPr>
          <w:szCs w:val="28"/>
        </w:rPr>
        <w:t>•</w:t>
      </w:r>
      <w:r w:rsidRPr="007569B0">
        <w:rPr>
          <w:szCs w:val="28"/>
        </w:rPr>
        <w:tab/>
        <w:t>Грамотно располагать шахматные фигуры в дебюте; находить н</w:t>
      </w:r>
      <w:r w:rsidRPr="007569B0">
        <w:rPr>
          <w:szCs w:val="28"/>
        </w:rPr>
        <w:t>е</w:t>
      </w:r>
      <w:r w:rsidRPr="007569B0">
        <w:rPr>
          <w:szCs w:val="28"/>
        </w:rPr>
        <w:t>сложные тактические удары и проводить комбинации; точно разыгрывать пр</w:t>
      </w:r>
      <w:r w:rsidRPr="007569B0">
        <w:rPr>
          <w:szCs w:val="28"/>
        </w:rPr>
        <w:t>о</w:t>
      </w:r>
      <w:r w:rsidRPr="007569B0">
        <w:rPr>
          <w:szCs w:val="28"/>
        </w:rPr>
        <w:t>стейшие окончания</w:t>
      </w:r>
      <w:r>
        <w:rPr>
          <w:szCs w:val="28"/>
        </w:rPr>
        <w:t>.</w:t>
      </w:r>
      <w:r w:rsidRPr="007569B0">
        <w:rPr>
          <w:szCs w:val="28"/>
        </w:rPr>
        <w:t xml:space="preserve">                                                                                     </w:t>
      </w:r>
      <w:r>
        <w:rPr>
          <w:szCs w:val="28"/>
        </w:rPr>
        <w:t xml:space="preserve"> </w:t>
      </w:r>
    </w:p>
    <w:p w:rsidR="00A82945" w:rsidRDefault="00A82945" w:rsidP="001F479E">
      <w:pPr>
        <w:suppressAutoHyphens/>
        <w:spacing w:line="276" w:lineRule="auto"/>
        <w:ind w:firstLine="567"/>
        <w:rPr>
          <w:b/>
          <w:bCs/>
          <w:w w:val="97"/>
          <w:szCs w:val="28"/>
        </w:rPr>
      </w:pPr>
    </w:p>
    <w:p w:rsidR="00CB6AE2" w:rsidRDefault="00A278F6" w:rsidP="00CB6AE2">
      <w:pPr>
        <w:spacing w:after="200"/>
        <w:jc w:val="center"/>
        <w:rPr>
          <w:b/>
          <w:szCs w:val="28"/>
        </w:rPr>
      </w:pPr>
      <w:r>
        <w:rPr>
          <w:b/>
          <w:szCs w:val="28"/>
        </w:rPr>
        <w:t>2.</w:t>
      </w:r>
      <w:r w:rsidR="00CB6AE2">
        <w:rPr>
          <w:b/>
          <w:szCs w:val="28"/>
        </w:rPr>
        <w:t>УЧЕБНО-ТЕМАТИЧЕСКИЙ ПЛАН</w:t>
      </w:r>
    </w:p>
    <w:p w:rsidR="004B603A" w:rsidRDefault="004B603A" w:rsidP="004B603A">
      <w:pPr>
        <w:jc w:val="center"/>
      </w:pPr>
      <w:r>
        <w:t>Учебно-тематический план (</w:t>
      </w:r>
      <w:r w:rsidRPr="004B603A">
        <w:t xml:space="preserve">3 </w:t>
      </w:r>
      <w:r>
        <w:t>и 4 классы)</w:t>
      </w:r>
    </w:p>
    <w:tbl>
      <w:tblPr>
        <w:tblStyle w:val="af9"/>
        <w:tblW w:w="0" w:type="auto"/>
        <w:tblLook w:val="04A0"/>
      </w:tblPr>
      <w:tblGrid>
        <w:gridCol w:w="959"/>
        <w:gridCol w:w="2923"/>
        <w:gridCol w:w="1914"/>
        <w:gridCol w:w="1914"/>
        <w:gridCol w:w="1915"/>
      </w:tblGrid>
      <w:tr w:rsidR="004B603A" w:rsidRPr="005C6FEF" w:rsidTr="004B603A">
        <w:tc>
          <w:tcPr>
            <w:tcW w:w="959" w:type="dxa"/>
            <w:vMerge w:val="restart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№</w:t>
            </w:r>
          </w:p>
        </w:tc>
        <w:tc>
          <w:tcPr>
            <w:tcW w:w="2923" w:type="dxa"/>
            <w:vMerge w:val="restart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Тема занятия</w:t>
            </w:r>
          </w:p>
        </w:tc>
        <w:tc>
          <w:tcPr>
            <w:tcW w:w="5743" w:type="dxa"/>
            <w:gridSpan w:val="3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Количество часов</w:t>
            </w:r>
          </w:p>
        </w:tc>
      </w:tr>
      <w:tr w:rsidR="004B603A" w:rsidRPr="005C6FEF" w:rsidTr="004B603A">
        <w:tc>
          <w:tcPr>
            <w:tcW w:w="959" w:type="dxa"/>
            <w:vMerge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914" w:type="dxa"/>
          </w:tcPr>
          <w:p w:rsidR="004B603A" w:rsidRPr="005C6FEF" w:rsidRDefault="004B603A" w:rsidP="005C6FEF">
            <w:pPr>
              <w:ind w:firstLine="0"/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теория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ind w:firstLine="0"/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практика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ind w:firstLine="0"/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всего</w:t>
            </w:r>
          </w:p>
        </w:tc>
      </w:tr>
      <w:tr w:rsidR="004B603A" w:rsidRPr="005C6FEF" w:rsidTr="004B603A">
        <w:tc>
          <w:tcPr>
            <w:tcW w:w="959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1</w:t>
            </w:r>
          </w:p>
        </w:tc>
        <w:tc>
          <w:tcPr>
            <w:tcW w:w="2923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доска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3,5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3,5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rPr>
                <w:sz w:val="24"/>
              </w:rPr>
            </w:pPr>
            <w:r w:rsidRPr="005C6FEF">
              <w:rPr>
                <w:sz w:val="24"/>
              </w:rPr>
              <w:t>7</w:t>
            </w:r>
          </w:p>
        </w:tc>
      </w:tr>
      <w:tr w:rsidR="004B603A" w:rsidRPr="005C6FEF" w:rsidTr="004B603A">
        <w:tc>
          <w:tcPr>
            <w:tcW w:w="959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  <w:tc>
          <w:tcPr>
            <w:tcW w:w="2923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Шахматные фигуры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19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19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rPr>
                <w:sz w:val="24"/>
              </w:rPr>
            </w:pPr>
            <w:r w:rsidRPr="005C6FEF">
              <w:rPr>
                <w:sz w:val="24"/>
              </w:rPr>
              <w:t>38</w:t>
            </w:r>
          </w:p>
        </w:tc>
      </w:tr>
      <w:tr w:rsidR="004B603A" w:rsidRPr="005C6FEF" w:rsidTr="004B603A">
        <w:tc>
          <w:tcPr>
            <w:tcW w:w="959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3</w:t>
            </w:r>
          </w:p>
        </w:tc>
        <w:tc>
          <w:tcPr>
            <w:tcW w:w="2923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Начальное положение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1.5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1.5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rPr>
                <w:sz w:val="24"/>
              </w:rPr>
            </w:pPr>
            <w:r w:rsidRPr="005C6FEF">
              <w:rPr>
                <w:sz w:val="24"/>
              </w:rPr>
              <w:t>3</w:t>
            </w:r>
          </w:p>
        </w:tc>
      </w:tr>
      <w:tr w:rsidR="004B603A" w:rsidRPr="005C6FEF" w:rsidTr="004B603A">
        <w:tc>
          <w:tcPr>
            <w:tcW w:w="959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4</w:t>
            </w:r>
          </w:p>
        </w:tc>
        <w:tc>
          <w:tcPr>
            <w:tcW w:w="2923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Цель шахматной    партии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6,5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6,5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rPr>
                <w:sz w:val="24"/>
              </w:rPr>
            </w:pPr>
            <w:r w:rsidRPr="005C6FEF">
              <w:rPr>
                <w:sz w:val="24"/>
              </w:rPr>
              <w:t>13</w:t>
            </w:r>
          </w:p>
        </w:tc>
      </w:tr>
      <w:tr w:rsidR="004B603A" w:rsidRPr="005C6FEF" w:rsidTr="004B603A">
        <w:tc>
          <w:tcPr>
            <w:tcW w:w="959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5</w:t>
            </w:r>
          </w:p>
        </w:tc>
        <w:tc>
          <w:tcPr>
            <w:tcW w:w="2923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23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23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rPr>
                <w:sz w:val="24"/>
              </w:rPr>
            </w:pPr>
            <w:r w:rsidRPr="005C6FEF">
              <w:rPr>
                <w:sz w:val="24"/>
              </w:rPr>
              <w:t>46</w:t>
            </w:r>
          </w:p>
        </w:tc>
      </w:tr>
      <w:tr w:rsidR="004B603A" w:rsidRPr="005C6FEF" w:rsidTr="004B603A">
        <w:tc>
          <w:tcPr>
            <w:tcW w:w="959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6</w:t>
            </w:r>
          </w:p>
        </w:tc>
        <w:tc>
          <w:tcPr>
            <w:tcW w:w="2923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Краткая история шахмат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4B603A">
        <w:tc>
          <w:tcPr>
            <w:tcW w:w="959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7</w:t>
            </w:r>
          </w:p>
        </w:tc>
        <w:tc>
          <w:tcPr>
            <w:tcW w:w="2923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нотация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4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4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rPr>
                <w:sz w:val="24"/>
              </w:rPr>
            </w:pPr>
            <w:r w:rsidRPr="005C6FEF">
              <w:rPr>
                <w:sz w:val="24"/>
              </w:rPr>
              <w:t>8</w:t>
            </w:r>
          </w:p>
        </w:tc>
      </w:tr>
      <w:tr w:rsidR="004B603A" w:rsidRPr="005C6FEF" w:rsidTr="004B603A">
        <w:tc>
          <w:tcPr>
            <w:tcW w:w="959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8</w:t>
            </w:r>
          </w:p>
        </w:tc>
        <w:tc>
          <w:tcPr>
            <w:tcW w:w="2923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Ценность шахматных ф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гур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9,5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9,5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rPr>
                <w:sz w:val="24"/>
              </w:rPr>
            </w:pPr>
            <w:r w:rsidRPr="005C6FEF">
              <w:rPr>
                <w:sz w:val="24"/>
              </w:rPr>
              <w:t>19</w:t>
            </w:r>
          </w:p>
        </w:tc>
      </w:tr>
      <w:tr w:rsidR="004B603A" w:rsidRPr="005C6FEF" w:rsidTr="004B603A">
        <w:tc>
          <w:tcPr>
            <w:tcW w:w="959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9</w:t>
            </w:r>
          </w:p>
        </w:tc>
        <w:tc>
          <w:tcPr>
            <w:tcW w:w="2923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комбинация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40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40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rPr>
                <w:sz w:val="24"/>
              </w:rPr>
            </w:pPr>
            <w:r w:rsidRPr="005C6FEF">
              <w:rPr>
                <w:sz w:val="24"/>
              </w:rPr>
              <w:t>80</w:t>
            </w:r>
          </w:p>
        </w:tc>
      </w:tr>
      <w:tr w:rsidR="004B603A" w:rsidRPr="005C6FEF" w:rsidTr="004B603A">
        <w:tc>
          <w:tcPr>
            <w:tcW w:w="959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10</w:t>
            </w:r>
          </w:p>
        </w:tc>
        <w:tc>
          <w:tcPr>
            <w:tcW w:w="2923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Техника матования од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нокого короля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8,5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8,5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rPr>
                <w:sz w:val="24"/>
              </w:rPr>
            </w:pPr>
            <w:r w:rsidRPr="005C6FEF">
              <w:rPr>
                <w:sz w:val="24"/>
              </w:rPr>
              <w:t>17</w:t>
            </w:r>
          </w:p>
        </w:tc>
      </w:tr>
      <w:tr w:rsidR="004B603A" w:rsidRPr="005C6FEF" w:rsidTr="004B603A">
        <w:tc>
          <w:tcPr>
            <w:tcW w:w="959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11</w:t>
            </w:r>
          </w:p>
        </w:tc>
        <w:tc>
          <w:tcPr>
            <w:tcW w:w="2923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Достижение мата без жертвы материала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3,5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3,5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rPr>
                <w:sz w:val="24"/>
              </w:rPr>
            </w:pPr>
            <w:r w:rsidRPr="005C6FEF">
              <w:rPr>
                <w:sz w:val="24"/>
              </w:rPr>
              <w:t>7</w:t>
            </w:r>
          </w:p>
        </w:tc>
      </w:tr>
      <w:tr w:rsidR="004B603A" w:rsidRPr="005C6FEF" w:rsidTr="004B603A">
        <w:tc>
          <w:tcPr>
            <w:tcW w:w="7710" w:type="dxa"/>
            <w:gridSpan w:val="4"/>
          </w:tcPr>
          <w:p w:rsidR="004B603A" w:rsidRPr="005C6FEF" w:rsidRDefault="004B603A" w:rsidP="005C6FEF">
            <w:pPr>
              <w:contextualSpacing/>
              <w:jc w:val="right"/>
              <w:rPr>
                <w:sz w:val="24"/>
              </w:rPr>
            </w:pPr>
            <w:r w:rsidRPr="005C6FEF">
              <w:rPr>
                <w:sz w:val="24"/>
              </w:rPr>
              <w:t>Всего: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rPr>
                <w:sz w:val="24"/>
              </w:rPr>
            </w:pPr>
            <w:r w:rsidRPr="005C6FEF">
              <w:rPr>
                <w:sz w:val="24"/>
              </w:rPr>
              <w:t>240</w:t>
            </w:r>
          </w:p>
        </w:tc>
      </w:tr>
    </w:tbl>
    <w:p w:rsidR="004B603A" w:rsidRPr="005C6FEF" w:rsidRDefault="004B603A" w:rsidP="005C6FEF">
      <w:pPr>
        <w:contextualSpacing/>
        <w:jc w:val="center"/>
        <w:rPr>
          <w:sz w:val="24"/>
        </w:rPr>
      </w:pPr>
    </w:p>
    <w:p w:rsidR="004B603A" w:rsidRPr="005C6FEF" w:rsidRDefault="004B603A" w:rsidP="005C6FEF">
      <w:pPr>
        <w:contextualSpacing/>
        <w:jc w:val="center"/>
        <w:rPr>
          <w:sz w:val="24"/>
        </w:rPr>
      </w:pPr>
    </w:p>
    <w:p w:rsidR="004B603A" w:rsidRPr="005C6FEF" w:rsidRDefault="004B603A" w:rsidP="005C6FEF">
      <w:pPr>
        <w:contextualSpacing/>
        <w:jc w:val="center"/>
        <w:rPr>
          <w:bCs/>
          <w:szCs w:val="28"/>
        </w:rPr>
      </w:pPr>
      <w:r w:rsidRPr="005C6FEF">
        <w:rPr>
          <w:bCs/>
          <w:szCs w:val="28"/>
        </w:rPr>
        <w:t>Учебно-тематический план (5-8 , 9-11 классы)</w:t>
      </w:r>
    </w:p>
    <w:tbl>
      <w:tblPr>
        <w:tblStyle w:val="af9"/>
        <w:tblW w:w="0" w:type="auto"/>
        <w:tblLook w:val="04A0"/>
      </w:tblPr>
      <w:tblGrid>
        <w:gridCol w:w="817"/>
        <w:gridCol w:w="3362"/>
        <w:gridCol w:w="1617"/>
        <w:gridCol w:w="1914"/>
        <w:gridCol w:w="1915"/>
      </w:tblGrid>
      <w:tr w:rsidR="004B603A" w:rsidRPr="005C6FEF" w:rsidTr="004B603A">
        <w:tc>
          <w:tcPr>
            <w:tcW w:w="817" w:type="dxa"/>
            <w:vMerge w:val="restart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№</w:t>
            </w:r>
          </w:p>
        </w:tc>
        <w:tc>
          <w:tcPr>
            <w:tcW w:w="3362" w:type="dxa"/>
            <w:vMerge w:val="restart"/>
          </w:tcPr>
          <w:p w:rsidR="004B603A" w:rsidRPr="005C6FEF" w:rsidRDefault="004B603A" w:rsidP="005C6FEF">
            <w:pPr>
              <w:ind w:firstLine="0"/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Тема занятия</w:t>
            </w:r>
          </w:p>
        </w:tc>
        <w:tc>
          <w:tcPr>
            <w:tcW w:w="5446" w:type="dxa"/>
            <w:gridSpan w:val="3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Количество часов</w:t>
            </w:r>
          </w:p>
        </w:tc>
      </w:tr>
      <w:tr w:rsidR="004B603A" w:rsidRPr="005C6FEF" w:rsidTr="004B603A">
        <w:tc>
          <w:tcPr>
            <w:tcW w:w="817" w:type="dxa"/>
            <w:vMerge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362" w:type="dxa"/>
            <w:vMerge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617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теория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практика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всего</w:t>
            </w:r>
          </w:p>
        </w:tc>
      </w:tr>
      <w:tr w:rsidR="004B603A" w:rsidRPr="005C6FEF" w:rsidTr="004B603A">
        <w:tc>
          <w:tcPr>
            <w:tcW w:w="817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  <w:tc>
          <w:tcPr>
            <w:tcW w:w="3362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доска</w:t>
            </w:r>
          </w:p>
        </w:tc>
        <w:tc>
          <w:tcPr>
            <w:tcW w:w="1617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4</w:t>
            </w:r>
          </w:p>
        </w:tc>
      </w:tr>
      <w:tr w:rsidR="004B603A" w:rsidRPr="005C6FEF" w:rsidTr="004B603A">
        <w:tc>
          <w:tcPr>
            <w:tcW w:w="817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  <w:tc>
          <w:tcPr>
            <w:tcW w:w="3362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Шахматные фигуры</w:t>
            </w:r>
          </w:p>
        </w:tc>
        <w:tc>
          <w:tcPr>
            <w:tcW w:w="1617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11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11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22</w:t>
            </w:r>
          </w:p>
        </w:tc>
      </w:tr>
      <w:tr w:rsidR="004B603A" w:rsidRPr="005C6FEF" w:rsidTr="004B603A">
        <w:tc>
          <w:tcPr>
            <w:tcW w:w="817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3</w:t>
            </w:r>
          </w:p>
        </w:tc>
        <w:tc>
          <w:tcPr>
            <w:tcW w:w="3362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Начальное положение</w:t>
            </w:r>
          </w:p>
        </w:tc>
        <w:tc>
          <w:tcPr>
            <w:tcW w:w="1617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4B603A">
        <w:tc>
          <w:tcPr>
            <w:tcW w:w="817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4</w:t>
            </w:r>
          </w:p>
        </w:tc>
        <w:tc>
          <w:tcPr>
            <w:tcW w:w="3362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Цель шахматной         партии</w:t>
            </w:r>
          </w:p>
        </w:tc>
        <w:tc>
          <w:tcPr>
            <w:tcW w:w="1617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4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4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8</w:t>
            </w:r>
          </w:p>
        </w:tc>
      </w:tr>
      <w:tr w:rsidR="004B603A" w:rsidRPr="005C6FEF" w:rsidTr="004B603A">
        <w:tc>
          <w:tcPr>
            <w:tcW w:w="817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5</w:t>
            </w:r>
          </w:p>
        </w:tc>
        <w:tc>
          <w:tcPr>
            <w:tcW w:w="3362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</w:t>
            </w:r>
          </w:p>
        </w:tc>
        <w:tc>
          <w:tcPr>
            <w:tcW w:w="1617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13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13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26</w:t>
            </w:r>
          </w:p>
        </w:tc>
      </w:tr>
      <w:tr w:rsidR="004B603A" w:rsidRPr="005C6FEF" w:rsidTr="004B603A">
        <w:tc>
          <w:tcPr>
            <w:tcW w:w="817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6</w:t>
            </w:r>
          </w:p>
        </w:tc>
        <w:tc>
          <w:tcPr>
            <w:tcW w:w="3362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Краткая история   шахмат</w:t>
            </w:r>
          </w:p>
        </w:tc>
        <w:tc>
          <w:tcPr>
            <w:tcW w:w="1617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4B603A">
        <w:tc>
          <w:tcPr>
            <w:tcW w:w="817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7</w:t>
            </w:r>
          </w:p>
        </w:tc>
        <w:tc>
          <w:tcPr>
            <w:tcW w:w="3362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нотация</w:t>
            </w:r>
          </w:p>
        </w:tc>
        <w:tc>
          <w:tcPr>
            <w:tcW w:w="1617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2,5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2,5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5</w:t>
            </w:r>
          </w:p>
        </w:tc>
      </w:tr>
      <w:tr w:rsidR="004B603A" w:rsidRPr="005C6FEF" w:rsidTr="004B603A">
        <w:tc>
          <w:tcPr>
            <w:tcW w:w="817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8</w:t>
            </w:r>
          </w:p>
        </w:tc>
        <w:tc>
          <w:tcPr>
            <w:tcW w:w="3362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Ценность шахматных фигур</w:t>
            </w:r>
          </w:p>
        </w:tc>
        <w:tc>
          <w:tcPr>
            <w:tcW w:w="1617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6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6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12</w:t>
            </w:r>
          </w:p>
        </w:tc>
      </w:tr>
      <w:tr w:rsidR="004B603A" w:rsidRPr="005C6FEF" w:rsidTr="004B603A">
        <w:tc>
          <w:tcPr>
            <w:tcW w:w="817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9</w:t>
            </w:r>
          </w:p>
        </w:tc>
        <w:tc>
          <w:tcPr>
            <w:tcW w:w="3362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комбинация</w:t>
            </w:r>
          </w:p>
        </w:tc>
        <w:tc>
          <w:tcPr>
            <w:tcW w:w="1617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23,5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23,5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47</w:t>
            </w:r>
          </w:p>
        </w:tc>
      </w:tr>
      <w:tr w:rsidR="004B603A" w:rsidRPr="005C6FEF" w:rsidTr="004B603A">
        <w:tc>
          <w:tcPr>
            <w:tcW w:w="817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10</w:t>
            </w:r>
          </w:p>
        </w:tc>
        <w:tc>
          <w:tcPr>
            <w:tcW w:w="3362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Техника матования    один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кого короля</w:t>
            </w:r>
          </w:p>
        </w:tc>
        <w:tc>
          <w:tcPr>
            <w:tcW w:w="1617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6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6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12</w:t>
            </w:r>
          </w:p>
        </w:tc>
      </w:tr>
      <w:tr w:rsidR="004B603A" w:rsidRPr="005C6FEF" w:rsidTr="004B603A">
        <w:tc>
          <w:tcPr>
            <w:tcW w:w="817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11</w:t>
            </w:r>
          </w:p>
        </w:tc>
        <w:tc>
          <w:tcPr>
            <w:tcW w:w="3362" w:type="dxa"/>
          </w:tcPr>
          <w:p w:rsidR="004B603A" w:rsidRPr="005C6FEF" w:rsidRDefault="004B603A" w:rsidP="005C6FEF">
            <w:pPr>
              <w:ind w:firstLine="0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Достижение мата без жертвы материала</w:t>
            </w:r>
          </w:p>
        </w:tc>
        <w:tc>
          <w:tcPr>
            <w:tcW w:w="1617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  <w:tc>
          <w:tcPr>
            <w:tcW w:w="1914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4</w:t>
            </w:r>
          </w:p>
        </w:tc>
      </w:tr>
      <w:tr w:rsidR="004B603A" w:rsidRPr="005C6FEF" w:rsidTr="004B603A">
        <w:tc>
          <w:tcPr>
            <w:tcW w:w="7710" w:type="dxa"/>
            <w:gridSpan w:val="4"/>
          </w:tcPr>
          <w:p w:rsidR="004B603A" w:rsidRPr="005C6FEF" w:rsidRDefault="004B603A" w:rsidP="005C6FEF">
            <w:pPr>
              <w:contextualSpacing/>
              <w:jc w:val="right"/>
              <w:rPr>
                <w:sz w:val="24"/>
              </w:rPr>
            </w:pPr>
            <w:r w:rsidRPr="005C6FEF">
              <w:rPr>
                <w:sz w:val="24"/>
              </w:rPr>
              <w:t>Всего:</w:t>
            </w:r>
          </w:p>
        </w:tc>
        <w:tc>
          <w:tcPr>
            <w:tcW w:w="1915" w:type="dxa"/>
          </w:tcPr>
          <w:p w:rsidR="004B603A" w:rsidRPr="005C6FEF" w:rsidRDefault="004B603A" w:rsidP="005C6FEF">
            <w:pPr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144</w:t>
            </w:r>
          </w:p>
        </w:tc>
      </w:tr>
    </w:tbl>
    <w:p w:rsidR="00533747" w:rsidRDefault="00533747" w:rsidP="004B603A">
      <w:pPr>
        <w:jc w:val="center"/>
      </w:pPr>
    </w:p>
    <w:p w:rsidR="005C6FEF" w:rsidRDefault="005C6FEF" w:rsidP="00533747">
      <w:pPr>
        <w:jc w:val="center"/>
        <w:rPr>
          <w:b/>
          <w:bCs/>
          <w:szCs w:val="28"/>
        </w:rPr>
      </w:pPr>
    </w:p>
    <w:p w:rsidR="00533747" w:rsidRPr="00533747" w:rsidRDefault="00A278F6" w:rsidP="0053374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3.</w:t>
      </w:r>
      <w:r w:rsidR="00533747" w:rsidRPr="00533747">
        <w:rPr>
          <w:b/>
          <w:bCs/>
          <w:szCs w:val="28"/>
        </w:rPr>
        <w:t>Р</w:t>
      </w:r>
      <w:r w:rsidR="00533747">
        <w:rPr>
          <w:b/>
          <w:bCs/>
          <w:szCs w:val="28"/>
        </w:rPr>
        <w:t>АСПРЕДЕЛЕНИЕ ПРОГРАММНОГО МАТЕРИАЛА</w:t>
      </w:r>
    </w:p>
    <w:p w:rsidR="004B603A" w:rsidRPr="00533747" w:rsidRDefault="00533747" w:rsidP="00533747">
      <w:pPr>
        <w:jc w:val="center"/>
      </w:pPr>
      <w:r w:rsidRPr="00533747">
        <w:t>Тематическое планирование (3 и 4 классы)</w:t>
      </w:r>
    </w:p>
    <w:tbl>
      <w:tblPr>
        <w:tblStyle w:val="af9"/>
        <w:tblW w:w="0" w:type="auto"/>
        <w:tblLook w:val="04A0"/>
      </w:tblPr>
      <w:tblGrid>
        <w:gridCol w:w="1384"/>
        <w:gridCol w:w="6237"/>
        <w:gridCol w:w="2518"/>
      </w:tblGrid>
      <w:tr w:rsidR="004B603A" w:rsidRPr="005C6FEF" w:rsidTr="00A278F6">
        <w:tc>
          <w:tcPr>
            <w:tcW w:w="1384" w:type="dxa"/>
          </w:tcPr>
          <w:p w:rsidR="004B603A" w:rsidRPr="006845AA" w:rsidRDefault="004B603A" w:rsidP="00533747">
            <w:pPr>
              <w:jc w:val="center"/>
              <w:rPr>
                <w:szCs w:val="28"/>
              </w:rPr>
            </w:pPr>
            <w:r w:rsidRPr="006845AA">
              <w:rPr>
                <w:szCs w:val="28"/>
              </w:rPr>
              <w:t>№ занятия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Тема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Академические часы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ДОСКА. Чтение и инсценировка дидактической сказки «Удивительные приключения ша</w:t>
            </w:r>
            <w:r w:rsidRPr="005C6FEF">
              <w:rPr>
                <w:sz w:val="24"/>
              </w:rPr>
              <w:t>х</w:t>
            </w:r>
            <w:r w:rsidRPr="005C6FEF">
              <w:rPr>
                <w:sz w:val="24"/>
              </w:rPr>
              <w:t>матной доски». Знакомство с шахматной доской. Белые и черные поля. Чередование белых и черных полей на ша</w:t>
            </w:r>
            <w:r w:rsidRPr="005C6FEF">
              <w:rPr>
                <w:sz w:val="24"/>
              </w:rPr>
              <w:t>х</w:t>
            </w:r>
            <w:r w:rsidRPr="005C6FEF">
              <w:rPr>
                <w:sz w:val="24"/>
              </w:rPr>
              <w:t>матной доске. Шахматная доска и шахматные поля ква</w:t>
            </w:r>
            <w:r w:rsidRPr="005C6FEF">
              <w:rPr>
                <w:sz w:val="24"/>
              </w:rPr>
              <w:t>д</w:t>
            </w:r>
            <w:r w:rsidRPr="005C6FEF">
              <w:rPr>
                <w:sz w:val="24"/>
              </w:rPr>
              <w:t>ратные. Чтение и инсценировка дидактической сказки «Котята-хвастунишки».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ДОСКА. Расположение доски м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жду партнерами. Горизонтальная линия. Количество п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лей в горизонтали. Количество горизонталей на доске. Вертикальная линия. Количество полей в вертикали. К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личество вертикалей на доске. Чередование белых и че</w:t>
            </w:r>
            <w:r w:rsidRPr="005C6FEF">
              <w:rPr>
                <w:sz w:val="24"/>
              </w:rPr>
              <w:t>р</w:t>
            </w:r>
            <w:r w:rsidRPr="005C6FEF">
              <w:rPr>
                <w:sz w:val="24"/>
              </w:rPr>
              <w:t>ных полей в горизонтали и вертикали. Дидактические з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дания и игры «Горизонталь», «Вертикаль».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ДОСКА. Диагональ. Отличие ди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гонали от горизонтали и вертикали. Количество полей в диагонали. Большая белая и большая черная диагонали. Короткие диагонали. Центр. Форма центра. Количество полей в центре. Чтение и инсценировка дидактической сказки из книги И.Г.Сухина «Приключения в Шахматной стране» (М.: Педагогика, 1991. – с. 132–135) или дидакт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ческой сказки «Лена, Оля и Баба Яга» (читается и инсц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нируется фрагмент сказки; с. 3–14). Дидактическое зад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ние «Диагональ».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ДОСКА. Диагональ. Отличие ди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гонали от горизонтали и вертикали. Количество полей в диагонали. Большая белая и большая черная диагонали. Короткие диагонали. Центр. Форма центра. Количество полей в центре. Чтение и инсценировка дидактической сказки из книги И.Г.Сухина «Приключения в Шахматной стране» (М.: Педагогика, 1991. – с. 132–135) или дидакт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ческой сказки «Лена, Оля и Баба Яга» (читается и инсц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нируется фрагмент сказки; с. 3–14). Дидактическое зад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ние «Диагональ».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ШАХМАТНЫЕ ФИГУРЫ. Белые и черные. Ладья, слон, ферзь, конь, пешка, король. Просмотр диафильма «Приключения в Шахматной стране. Первый шаг в мир шахмат». Дидактические задания и игры «Волшебный мешочек», «Угадайка», «Секретная фигура», «Угадай», «Что общего?», «Большая и маленькая»,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НАЧАЛЬНОЕ ПОЛОЖЕНИЕ. Расстановка фигур перед шахматной партией. Правило: «Ферзь любит свой цвет». Связь между горизонталями, вертикалями, диаг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налями и начальным положением фигур. Просмотр ди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фильма «Книга шахматной мудрости. Второй шаг в мир шахмат». Дидактические задания и игры «Мешочек», «Да и нет», «Мяч».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lastRenderedPageBreak/>
              <w:t>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НАЧАЛЬНОЕ ПОЛОЖЕНИЕ. Расстановка фигур перед шахматной партией. Правило: «Ферзь любит свой цвет». Связь между горизонталями, вертикалями, диаг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налями и начальным положением фигур. Просмотр ди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фильма «Книга шахматной мудрости. Второй шаг в мир шахмат». Дидактические задания и игры «Мешочек», «Да и нет», «Мяч».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ЛАДЬЯ. Место ладьи в начальном положении. Ход. Ход ладьи. Взятие. Дидактические задания и игры «Лабиринт», «Перехитри часовых», «Один в поле воин», «Кратчайший путь».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ЛАДЬЯ. Дидактические игры «Захват контрольн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го поля», «Защита контрольного поля», «Игра на уничт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жение» (ладья против ладьи, две ладьи против одной, две ладьи против двух), «Ограничение подвижности».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ЛАДЬЯ. Дидактические игры «Захват контрольн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го поля», «Защита контрольного поля», «Игра на уничт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жение» (ладья против ладьи, две ладьи против одной, две ладьи против двух), «Ограничение подвижности».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СЛОН. Место слона в начальном положении. Ход слона, взятие. Белопольные и чернопольные слоны. Ра</w:t>
            </w:r>
            <w:r w:rsidRPr="005C6FEF">
              <w:rPr>
                <w:sz w:val="24"/>
              </w:rPr>
              <w:t>з</w:t>
            </w:r>
            <w:r w:rsidRPr="005C6FEF">
              <w:rPr>
                <w:sz w:val="24"/>
              </w:rPr>
              <w:t>ноцветные и одноцветные слоны. Качество. Легкая и т</w:t>
            </w:r>
            <w:r w:rsidRPr="005C6FEF">
              <w:rPr>
                <w:sz w:val="24"/>
              </w:rPr>
              <w:t>я</w:t>
            </w:r>
            <w:r w:rsidRPr="005C6FEF">
              <w:rPr>
                <w:sz w:val="24"/>
              </w:rPr>
              <w:t>желая фигура. Дидактические задания «Лабиринт», «П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рехитри часовых», «Один в поле воин», «Кратчайший путь».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СЛОН. Дидактические игры «Захват контрольного поля», «Защита контрольного поля», «Игра на уничтож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ние» (слон против слона, два слона против одного, два слона против двух), «Ограничение подвижности».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СЛОН. Дидактические игры «Захват контрольного поля», «Защита контрольного поля», «Игра на уничтож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ние» (слон против слона, два слона против одного, два слона против двух), «Ограничение подвижности».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ЛАДЬЯ ПРОТИВ СЛОНА. Дидактические задания «Перехитри часовых», «Сними часовых», «Атака непр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ятельской фигуры», «Двойной удар», «Взятие», «Защита», «Выиграй фигуру». Термин «стоять под боем». Дидакт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ческие игры «Захват контрольного поля», «Защита ко</w:t>
            </w:r>
            <w:r w:rsidRPr="005C6FEF">
              <w:rPr>
                <w:sz w:val="24"/>
              </w:rPr>
              <w:t>н</w:t>
            </w:r>
            <w:r w:rsidRPr="005C6FEF">
              <w:rPr>
                <w:sz w:val="24"/>
              </w:rPr>
              <w:t>трольного поля», «Игра на уничтожение» (ладья против слона, две ладьи против слона, ладья против двух слонов, две ладьи против двух слонов, сложные положения), «О</w:t>
            </w:r>
            <w:r w:rsidRPr="005C6FEF">
              <w:rPr>
                <w:sz w:val="24"/>
              </w:rPr>
              <w:t>г</w:t>
            </w:r>
            <w:r w:rsidRPr="005C6FEF">
              <w:rPr>
                <w:sz w:val="24"/>
              </w:rPr>
              <w:t>раничение подвижности».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ЛАДЬЯ ПРОТИВ СЛОНА. Дидактические задания «Перехитри часовых», «Сними часовых», «Атака непр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ятельской фигуры», «Двойной удар», «Взятие», «Защита», «Выиграй фигуру». Термин «стоять под боем». Дидакт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ческие игры «Захват контрольного поля», «Защита ко</w:t>
            </w:r>
            <w:r w:rsidRPr="005C6FEF">
              <w:rPr>
                <w:sz w:val="24"/>
              </w:rPr>
              <w:t>н</w:t>
            </w:r>
            <w:r w:rsidRPr="005C6FEF">
              <w:rPr>
                <w:sz w:val="24"/>
              </w:rPr>
              <w:t>трольного поля», «Игра на уничтожение» (ладья против слона, две ладьи против слона, ладья против двух слонов, две ладьи против двух слонов, сложные положения), «О</w:t>
            </w:r>
            <w:r w:rsidRPr="005C6FEF">
              <w:rPr>
                <w:sz w:val="24"/>
              </w:rPr>
              <w:t>г</w:t>
            </w:r>
            <w:r w:rsidRPr="005C6FEF">
              <w:rPr>
                <w:sz w:val="24"/>
              </w:rPr>
              <w:t>раничение подвижности».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ФЕРЗЬ, Место ферзя в начальном положении. Ход ферзя, взятие. Ферзь – тяжелая фигура. Дидактические задания «Лабиринт», «Перехитри часовых», «Один в поле воин», «Кратчайший путь». Просмотр диафильма «Во</w:t>
            </w:r>
            <w:r w:rsidRPr="005C6FEF">
              <w:rPr>
                <w:sz w:val="24"/>
              </w:rPr>
              <w:t>л</w:t>
            </w:r>
            <w:r w:rsidRPr="005C6FEF">
              <w:rPr>
                <w:sz w:val="24"/>
              </w:rPr>
              <w:lastRenderedPageBreak/>
              <w:t>шебные шахматные фигуры. Третий шаг в мир шахмат».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lastRenderedPageBreak/>
              <w:t>17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ФЕРЗЬ. Дидактические игры «Захват контрольного поля», «Защита контрольного поля», «Игра на уничтож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ние» (ферзь против ферзя), «Ограничение подвижности».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ФЕРЗЬ ПРОТИВ ЛАДЬИ И СЛОНА. Дидактич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ские задания «Перехитри часовых», «Сними часовых», «Атака неприятельской фигуры», «Двойной удар», «Вз</w:t>
            </w:r>
            <w:r w:rsidRPr="005C6FEF">
              <w:rPr>
                <w:sz w:val="24"/>
              </w:rPr>
              <w:t>я</w:t>
            </w:r>
            <w:r w:rsidRPr="005C6FEF">
              <w:rPr>
                <w:sz w:val="24"/>
              </w:rPr>
              <w:t>тие», «Выиграй фигуру». Дидактические игры «Захват контрольного поля», «Защита контрольного поля», «Игра на уничтожение» (ферзь против ладьи, ферзь против сл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на, ферзь против ладьи и слона, сложные положения), «Ограничение подвижности».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КОНЬ. Место коня в начальном положении. Ход коня, взятие. Конь – легкая фигура. Дидактические зад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ния «Лабиринт», «Перехитри часовых», «Один в поле в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ин», «Кратчайший путь».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20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КОНЬ. Дидактические игры «Захват контрольного поля», «Игра на уничтожение» (конь против коня, два к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ня против одного, один конь против двух, два коня против двух), «Ограничение подвижности».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21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КОНЬ ПРОТИВ ФЕРЗЯ, ЛАДЬИ, СЛОНА. Дида</w:t>
            </w:r>
            <w:r w:rsidRPr="005C6FEF">
              <w:rPr>
                <w:sz w:val="24"/>
              </w:rPr>
              <w:t>к</w:t>
            </w:r>
            <w:r w:rsidRPr="005C6FEF">
              <w:rPr>
                <w:sz w:val="24"/>
              </w:rPr>
              <w:t>тические задания «Перехитри часовых», «Сними час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вых», «Атака неприятельской фигуры», «Двойной удар», «Взятие», «Защита», «Выиграй фигуру». Дидактические игры «Захват контрольного поля», «Игра на уничтож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ние» (конь против ферзя, конь против ладьи, конь против слона, сложные положения), «Ограничение подвижн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22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ПЕШКА. Место пешки в начальном положении. Ладейная, коневая, слоновая, ферзевая, королевская пе</w:t>
            </w:r>
            <w:r w:rsidRPr="005C6FEF">
              <w:rPr>
                <w:sz w:val="24"/>
              </w:rPr>
              <w:t>ш</w:t>
            </w:r>
            <w:r w:rsidRPr="005C6FEF">
              <w:rPr>
                <w:sz w:val="24"/>
              </w:rPr>
              <w:t>ка. Ход пешки, взятие. Взятие на проходе. Превращение пешки. Дидактические задания «Лабиринт», «Один в поле воин».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23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ПЕШКА. Дидактические игры «Игра на уничтож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ние» (пешка против пешки, две пешки против одной, одна пешка против двух, две пешки против двух, многопеше</w:t>
            </w:r>
            <w:r w:rsidRPr="005C6FEF">
              <w:rPr>
                <w:sz w:val="24"/>
              </w:rPr>
              <w:t>ч</w:t>
            </w:r>
            <w:r w:rsidRPr="005C6FEF">
              <w:rPr>
                <w:sz w:val="24"/>
              </w:rPr>
              <w:t>ные положения), «Ограничение подвижности».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24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ПЕШКА ПРОТИВ ФЕРЗЯ, ЛАДЬИ, КОНЯ, СЛ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НА. Дидактические задания «Перехитри часовых», «Ат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ка неприятельской фигуры», «Двойной удар», «Взятие», «Защита», Дидактические игры «Игра на уничтожение» (пешка против ферзя, пешка против ладьи, пешка против слона, пешка против коня, сложные положения), «Огр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ничение подвижности».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25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КОРОЛЬ. Место короля в начальном положении. Ход короля, взятие. Короля не бьют, но и под бой его ст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вить нельзя. Дидактические задания «Лабиринт», «Пер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хитри часовых», «Один в поле воин», «Кратчайший путь». Дидактическая игра «Игра на уничтожение» (к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роль против короля). Чтение и инсценировка сказки «Л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на, Оля и Баба Яга».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26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КОРОЛЬ ПРОТИВ ДРУГИХ ФИГУР. Дидактич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ские задания «Перехитри часовых», «Сними часовых», «Атака неприятельской фигуры», «Двойной удар», «Вз</w:t>
            </w:r>
            <w:r w:rsidRPr="005C6FEF">
              <w:rPr>
                <w:sz w:val="24"/>
              </w:rPr>
              <w:t>я</w:t>
            </w:r>
            <w:r w:rsidRPr="005C6FEF">
              <w:rPr>
                <w:sz w:val="24"/>
              </w:rPr>
              <w:t xml:space="preserve">тие». Дидактические игры «Захват контрольного поля», </w:t>
            </w:r>
            <w:r w:rsidRPr="005C6FEF">
              <w:rPr>
                <w:sz w:val="24"/>
              </w:rPr>
              <w:lastRenderedPageBreak/>
              <w:t>«Защита контрольного поля», «Игра на уничтожение» (король против ферзя, король против ладьи, король пр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тив слона, король против коня, король против пешки), «Ограничение подвижности».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lastRenderedPageBreak/>
              <w:t>27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ШАХ. Шах ферзем, ладьей, слоном, конем, пе</w:t>
            </w:r>
            <w:r w:rsidRPr="005C6FEF">
              <w:rPr>
                <w:sz w:val="24"/>
              </w:rPr>
              <w:t>ш</w:t>
            </w:r>
            <w:r w:rsidRPr="005C6FEF">
              <w:rPr>
                <w:sz w:val="24"/>
              </w:rPr>
              <w:t>кой. Защита от шаха. Дидактические задания «Шах или не шах», «Дай шах», «Пять шахов», «Защита от шаха».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28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ШАХ. Открытый шах. Двойной шах. Дидактич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ские задания «Дай открытый шах», «Дай двойной шах». Дидактическая игра «Первый шах».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29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Цель игры. Мат ферзем, ладьей, слоном, конем, пешкой. Дидактическое задание «Мат или не мат».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30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Мат в один ход. Мат в один ход ферзем, ладьей, слоном, конем, пешкой (простые примеры). Дидактич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ское задание «Мат в один ход».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31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MAT. Мат в один ход: сложные примеры с бол</w:t>
            </w:r>
            <w:r w:rsidRPr="005C6FEF">
              <w:rPr>
                <w:sz w:val="24"/>
              </w:rPr>
              <w:t>ь</w:t>
            </w:r>
            <w:r w:rsidRPr="005C6FEF">
              <w:rPr>
                <w:sz w:val="24"/>
              </w:rPr>
              <w:t>шим числом шахматных фигур. Дидактическое задание «Дай мат в один ход».</w:t>
            </w:r>
          </w:p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32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КОНЬ ПРОТИВ ФЕРЗЯ, ЛАДЬИ, СЛОНА. Дида</w:t>
            </w:r>
            <w:r w:rsidRPr="005C6FEF">
              <w:rPr>
                <w:sz w:val="24"/>
              </w:rPr>
              <w:t>к</w:t>
            </w:r>
            <w:r w:rsidRPr="005C6FEF">
              <w:rPr>
                <w:sz w:val="24"/>
              </w:rPr>
              <w:t>тические задания «Перехитри часовых», «Сними час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вых», «Атака неприятельской фигуры», «Двойной удар», «Взятие», «Защита», «Выиграй фигуру». Дидактические игры «Захват контрольного поля», «Игра на уничтож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ние» (конь против ферзя, конь против ладьи, конь против слона, сложные положения), «Ограничение подвижн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33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НИЧЬЯ, ПАТ. Отличие пата от мата. Варианты ничьей. Примеры на пат. Дидактическое задание «Пат или не пат».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34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РОКИРОВКА. Длинная и короткая рокировка. Правила рокировки. Дидактическое задание «Рокировка».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35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НИЧЬЯ, ПАТ. Отличие пата от мата. Варианты ничьей. Примеры на пат. Дидактическое задание «Пат или не пат».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36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Игра всеми фигурами из начального положения (без пояснений о том, как лучше начинать шахматную партию). Дидактическая игра «Два хода»,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37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ФЕРЗЬ ПРОТИВ ЛАДЬИ И СЛОНА. Дидактич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ские задания «Перехитри часовых», «Сними часовых», «Атака неприятельской фигуры», «Двойной удар», «Вз</w:t>
            </w:r>
            <w:r w:rsidRPr="005C6FEF">
              <w:rPr>
                <w:sz w:val="24"/>
              </w:rPr>
              <w:t>я</w:t>
            </w:r>
            <w:r w:rsidRPr="005C6FEF">
              <w:rPr>
                <w:sz w:val="24"/>
              </w:rPr>
              <w:t>тие», «Выиграй фигуру». Дидактические игры «Захват контрольного поля», «Защита контрольного поля», «Игра на уничтожение» (ферзь против ладьи, ферзь против сл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на, ферзь против ладьи и слона, сложные положения), «Ограничение подвижности».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38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Игра всеми фигурами из начального положения (без пояснений о том, как лучше начинать шахматную партию). Дидактическая игра «Два хода»,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39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Самые общие рекоме</w:t>
            </w:r>
            <w:r w:rsidRPr="005C6FEF">
              <w:rPr>
                <w:sz w:val="24"/>
              </w:rPr>
              <w:t>н</w:t>
            </w:r>
            <w:r w:rsidRPr="005C6FEF">
              <w:rPr>
                <w:sz w:val="24"/>
              </w:rPr>
              <w:t>дации о принципах разыгрывания дебюта. Игра всеми ф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гурами из начального положения.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lastRenderedPageBreak/>
              <w:t>40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ния(Итальянская партия).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41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положения (основные принципы разыгрывания дебюта).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42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КРАТКАЯ ИСТОРИЯ ШАХМАТ. Происхождение шахмат. Легенды о шахматах. Чатуранга и шатрандж. Шахматы проникают в Европу. Просмотр диафильма “Книга шахматной мудрости. Второй шаг в мир шахмат”. Чемпионы мира по шахматам. Просмотр фильма “Анат</w:t>
            </w:r>
            <w:r w:rsidRPr="005C6FEF">
              <w:t>о</w:t>
            </w:r>
            <w:r w:rsidRPr="005C6FEF">
              <w:t>лий Карпов – чемпион мира”.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43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ния(Защита двух коней).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44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Самые общие рекоме</w:t>
            </w:r>
            <w:r w:rsidRPr="005C6FEF">
              <w:rPr>
                <w:sz w:val="24"/>
              </w:rPr>
              <w:t>н</w:t>
            </w:r>
            <w:r w:rsidRPr="005C6FEF">
              <w:rPr>
                <w:sz w:val="24"/>
              </w:rPr>
              <w:t>дации о принципах разыгрывания дебюта. Игра всеми ф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гурами из начального положения.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45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КРАТКАЯ ИСТОРИЯ ШАХМАТ. Происхождение шахмат. Легенды о шахматах. Чатуранга и шатрандж. Шахматы проникают в Европу. Просмотр диафильма “Книга шахматной мудрости. Второй шаг в мир шахмат”. Чемпионы мира по шахматам. Просмотр фильма “Гарри Каспаров – чемпион мира”.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46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положения (Дебют четырех коней).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47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НОТАЦИЯ. Обозначение горизо</w:t>
            </w:r>
            <w:r w:rsidRPr="005C6FEF">
              <w:t>н</w:t>
            </w:r>
            <w:r w:rsidRPr="005C6FEF">
              <w:t>талей, вертикалей, полей. Дидактические задания “Назови вертикаль”, “Назови горизонталь”, “Назови диагональ”, “Какого цвета поле”, “Кто быстрее”. “Вижу цель”. Игр</w:t>
            </w:r>
            <w:r w:rsidRPr="005C6FEF">
              <w:t>о</w:t>
            </w:r>
            <w:r w:rsidRPr="005C6FEF">
              <w:t>вая практика. На этом занятии дети, делая ход, прогов</w:t>
            </w:r>
            <w:r w:rsidRPr="005C6FEF">
              <w:t>а</w:t>
            </w:r>
            <w:r w:rsidRPr="005C6FEF">
              <w:t>ривают, какая фигура с какого поля на какое идет. Н</w:t>
            </w:r>
            <w:r w:rsidRPr="005C6FEF">
              <w:t>а</w:t>
            </w:r>
            <w:r w:rsidRPr="005C6FEF">
              <w:t>пример: “Король с e1 – на е2”.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48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ния(Итальянская партия).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49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положения (основные принципы разыгрывания дебюта).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50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НОТАЦИЯ. Обозначение горизо</w:t>
            </w:r>
            <w:r w:rsidRPr="005C6FEF">
              <w:t>н</w:t>
            </w:r>
            <w:r w:rsidRPr="005C6FEF">
              <w:t>талей, вертикалей, полей. Дидактические задания “Назови вертикаль”, “Назови горизонталь”, “Назови диагональ”, “Какого цвета поле”, “Кто быстрее”. “Вижу цель”. Игр</w:t>
            </w:r>
            <w:r w:rsidRPr="005C6FEF">
              <w:t>о</w:t>
            </w:r>
            <w:r w:rsidRPr="005C6FEF">
              <w:t>вая практика. На этом занятии дети, делая ход, прогов</w:t>
            </w:r>
            <w:r w:rsidRPr="005C6FEF">
              <w:t>а</w:t>
            </w:r>
            <w:r w:rsidRPr="005C6FEF">
              <w:t>ривают, какая фигура с какого поля на какое идет. Н</w:t>
            </w:r>
            <w:r w:rsidRPr="005C6FEF">
              <w:t>а</w:t>
            </w:r>
            <w:r w:rsidRPr="005C6FEF">
              <w:t>пример: “Король с e1 – на е2”.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51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ния(Итальянская партия).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52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ния(Защита двух коней).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53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Самые общие рекоме</w:t>
            </w:r>
            <w:r w:rsidRPr="005C6FEF">
              <w:rPr>
                <w:sz w:val="24"/>
              </w:rPr>
              <w:t>н</w:t>
            </w:r>
            <w:r w:rsidRPr="005C6FEF">
              <w:rPr>
                <w:sz w:val="24"/>
              </w:rPr>
              <w:lastRenderedPageBreak/>
              <w:t>дации о принципах разыгрывания дебюта. Игра всеми ф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гурами из начального положения.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lastRenderedPageBreak/>
              <w:t>54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НОТАЦИЯ. Обозначение шахма</w:t>
            </w:r>
            <w:r w:rsidRPr="005C6FEF">
              <w:t>т</w:t>
            </w:r>
            <w:r w:rsidRPr="005C6FEF">
              <w:t>ных фигур и терминов. Запись начального положения. Краткая и полная шахматная нотация. Запись шахматной партии. Игровая практика (с записью шахматной партии или фрагмента шахматной партии).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55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положения (Дебют четырех коней).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56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Ценность фигур. Сравнительная сила фигур. Дидактические зад</w:t>
            </w:r>
            <w:r w:rsidRPr="005C6FEF">
              <w:t>а</w:t>
            </w:r>
            <w:r w:rsidRPr="005C6FEF">
              <w:t>ния “Кто сильнее”, “Обе армии равны”. Достижение м</w:t>
            </w:r>
            <w:r w:rsidRPr="005C6FEF">
              <w:t>а</w:t>
            </w:r>
            <w:r w:rsidRPr="005C6FEF">
              <w:t>териального перевеса. Дидактическое задание “Выигрыш материала” (выигрыш ферзя).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57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положения (основные принципы разыгрывания дебюта).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58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Достижение материального перевеса. Дидактическое задание “Выи</w:t>
            </w:r>
            <w:r w:rsidRPr="005C6FEF">
              <w:t>г</w:t>
            </w:r>
            <w:r w:rsidRPr="005C6FEF">
              <w:t>рыш материала” (выигрыш ладьи, слона, коня).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59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Ценность фигур. Сравнительная сила фигур. Дидактические зад</w:t>
            </w:r>
            <w:r w:rsidRPr="005C6FEF">
              <w:t>а</w:t>
            </w:r>
            <w:r w:rsidRPr="005C6FEF">
              <w:t>ния “Кто сильнее”, “Обе армии равны”. Достижение м</w:t>
            </w:r>
            <w:r w:rsidRPr="005C6FEF">
              <w:t>а</w:t>
            </w:r>
            <w:r w:rsidRPr="005C6FEF">
              <w:t>териального перевеса. Дидактическое задание “Выигрыш материала” (выигрыш ферзя).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60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Достижение материального перевеса. Дидактическое задание “Выи</w:t>
            </w:r>
            <w:r w:rsidRPr="005C6FEF">
              <w:t>г</w:t>
            </w:r>
            <w:r w:rsidRPr="005C6FEF">
              <w:t>рыш материала” (выигрыш ладьи, слона, коня).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61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Самые общие рекоме</w:t>
            </w:r>
            <w:r w:rsidRPr="005C6FEF">
              <w:rPr>
                <w:sz w:val="24"/>
              </w:rPr>
              <w:t>н</w:t>
            </w:r>
            <w:r w:rsidRPr="005C6FEF">
              <w:rPr>
                <w:sz w:val="24"/>
              </w:rPr>
              <w:t>дации о принципах разыгрывания дебюта. Игра всеми ф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гурами из начального положения.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62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НОТАЦИЯ. Обозначение шахма</w:t>
            </w:r>
            <w:r w:rsidRPr="005C6FEF">
              <w:t>т</w:t>
            </w:r>
            <w:r w:rsidRPr="005C6FEF">
              <w:t>ных фигур и терминов. Запись начального положения. Краткая и полная шахматная нотация. Запись шахматной партии. Игровая практика (с записью шахматной партии или фрагмента шахматной партии).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63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положения (Дебют четырех коней).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64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Достижение материального перевеса. Дидактическое задание “Выи</w:t>
            </w:r>
            <w:r w:rsidRPr="005C6FEF">
              <w:t>г</w:t>
            </w:r>
            <w:r w:rsidRPr="005C6FEF">
              <w:t>рыш материала” (выигрыш ладьи, слона, коня).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65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ния(Защита двух коней).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66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разрушения королевского прикрытия. Дида</w:t>
            </w:r>
            <w:r w:rsidRPr="005C6FEF">
              <w:t>к</w:t>
            </w:r>
            <w:r w:rsidRPr="005C6FEF">
              <w:t>тическое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67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Комбинации, в</w:t>
            </w:r>
            <w:r w:rsidRPr="005C6FEF">
              <w:t>е</w:t>
            </w:r>
            <w:r w:rsidRPr="005C6FEF">
              <w:lastRenderedPageBreak/>
              <w:t>дущие к достижению материального перевеса. Тема о</w:t>
            </w:r>
            <w:r w:rsidRPr="005C6FEF">
              <w:t>т</w:t>
            </w:r>
            <w:r w:rsidRPr="005C6FEF">
              <w:t>влечения. Тема завлечения. Дидактическое задание “В</w:t>
            </w:r>
            <w:r w:rsidRPr="005C6FEF">
              <w:t>ы</w:t>
            </w:r>
            <w:r w:rsidRPr="005C6FEF">
              <w:t>игрыш материала”.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lastRenderedPageBreak/>
              <w:t>68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положения (основные принципы разыгрывания дебюта).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69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НОТАЦИЯ. Обозначение шахма</w:t>
            </w:r>
            <w:r w:rsidRPr="005C6FEF">
              <w:t>т</w:t>
            </w:r>
            <w:r w:rsidRPr="005C6FEF">
              <w:t>ных фигур и терминов. Запись начального положения. Краткая и полная шахматная нотация. Запись шахматной партии. Игровая практика (с записью шахматной партии или фрагмента шахматной партии)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70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Комбинации, в</w:t>
            </w:r>
            <w:r w:rsidRPr="005C6FEF">
              <w:t>е</w:t>
            </w:r>
            <w:r w:rsidRPr="005C6FEF">
              <w:t>дущие к достижению материального перевеса. Тема о</w:t>
            </w:r>
            <w:r w:rsidRPr="005C6FEF">
              <w:t>т</w:t>
            </w:r>
            <w:r w:rsidRPr="005C6FEF">
              <w:t>влечения. Тема завлечения. Дидактическое задание “В</w:t>
            </w:r>
            <w:r w:rsidRPr="005C6FEF">
              <w:t>ы</w:t>
            </w:r>
            <w:r w:rsidRPr="005C6FEF">
              <w:t>игрыш материала”.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71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Достижение материального перевеса. Дидактическое задание “Выи</w:t>
            </w:r>
            <w:r w:rsidRPr="005C6FEF">
              <w:t>г</w:t>
            </w:r>
            <w:r w:rsidRPr="005C6FEF">
              <w:t>рыш материала” (выигрыш пешки). Способы защиты. Д</w:t>
            </w:r>
            <w:r w:rsidRPr="005C6FEF">
              <w:t>и</w:t>
            </w:r>
            <w:r w:rsidRPr="005C6FEF">
              <w:t>дактическое задание “Защита” (уничтожение атакующей фигуры, уход из-под боя).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72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73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Защита. Д</w:t>
            </w:r>
            <w:r w:rsidRPr="005C6FEF">
              <w:t>и</w:t>
            </w:r>
            <w:r w:rsidRPr="005C6FEF">
              <w:t>дактическое задание “Защита” (защита атакованной ф</w:t>
            </w:r>
            <w:r w:rsidRPr="005C6FEF">
              <w:t>и</w:t>
            </w:r>
            <w:r w:rsidRPr="005C6FEF">
              <w:t>гуры другой своей фигурой, перекрытие, контратака). И</w:t>
            </w:r>
            <w:r w:rsidRPr="005C6FEF">
              <w:t>г</w:t>
            </w:r>
            <w:r w:rsidRPr="005C6FEF">
              <w:t xml:space="preserve">ровая практика. 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74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разрушения королевского прикрытия. Дида</w:t>
            </w:r>
            <w:r w:rsidRPr="005C6FEF">
              <w:t>к</w:t>
            </w:r>
            <w:r w:rsidRPr="005C6FEF">
              <w:t>тическое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75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ПАРТИЯ. Демонстрация коротких партий. Игра всеми фигурами из начального положения (Итальянская партия и защита двух коней)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76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Две ладьи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77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Достижение материального перевеса. Дидактическое задание “Выи</w:t>
            </w:r>
            <w:r w:rsidRPr="005C6FEF">
              <w:t>г</w:t>
            </w:r>
            <w:r w:rsidRPr="005C6FEF">
              <w:t>рыш материала” (выигрыш пешки). Способы защиты. Д</w:t>
            </w:r>
            <w:r w:rsidRPr="005C6FEF">
              <w:t>и</w:t>
            </w:r>
            <w:r w:rsidRPr="005C6FEF">
              <w:t>дактическое задание “Защита” (уничтожение атакующей фигуры, уход из-под боя). Игровая практика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78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79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Защита. Д</w:t>
            </w:r>
            <w:r w:rsidRPr="005C6FEF">
              <w:t>и</w:t>
            </w:r>
            <w:r w:rsidRPr="005C6FEF">
              <w:t>дактическое задание “Защита” (защита атакованной ф</w:t>
            </w:r>
            <w:r w:rsidRPr="005C6FEF">
              <w:t>и</w:t>
            </w:r>
            <w:r w:rsidRPr="005C6FEF">
              <w:t>гуры другой своей фигурой, перекрытие, контратака). И</w:t>
            </w:r>
            <w:r w:rsidRPr="005C6FEF">
              <w:t>г</w:t>
            </w:r>
            <w:r w:rsidRPr="005C6FEF">
              <w:lastRenderedPageBreak/>
              <w:t xml:space="preserve">ровая практика. 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lastRenderedPageBreak/>
              <w:t>80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Две ладьи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81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Достижение материального перевеса. Дидактическое задание “Выи</w:t>
            </w:r>
            <w:r w:rsidRPr="005C6FEF">
              <w:t>г</w:t>
            </w:r>
            <w:r w:rsidRPr="005C6FEF">
              <w:t>рыш материала” (выигрыш пешки). Способы защиты. Д</w:t>
            </w:r>
            <w:r w:rsidRPr="005C6FEF">
              <w:t>и</w:t>
            </w:r>
            <w:r w:rsidRPr="005C6FEF">
              <w:t>дактическое задание “Защита” (уничтожение атакующей фигуры, уход из-под боя).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82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разрушения королевского прикрытия. Дида</w:t>
            </w:r>
            <w:r w:rsidRPr="005C6FEF">
              <w:t>к</w:t>
            </w:r>
            <w:r w:rsidRPr="005C6FEF">
              <w:t>тическое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83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Достижение материального перевеса. Дидактическое задание “Выи</w:t>
            </w:r>
            <w:r w:rsidRPr="005C6FEF">
              <w:t>г</w:t>
            </w:r>
            <w:r w:rsidRPr="005C6FEF">
              <w:t>рыш материала” (выигрыш пешки). Способы защиты. Д</w:t>
            </w:r>
            <w:r w:rsidRPr="005C6FEF">
              <w:t>и</w:t>
            </w:r>
            <w:r w:rsidRPr="005C6FEF">
              <w:t>дактическое задание “Защита” (уничтожение атакующей фигуры, уход из-под боя).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84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Защита. Д</w:t>
            </w:r>
            <w:r w:rsidRPr="005C6FEF">
              <w:t>и</w:t>
            </w:r>
            <w:r w:rsidRPr="005C6FEF">
              <w:t>дактическое задание “Защита” (защита атакованной ф</w:t>
            </w:r>
            <w:r w:rsidRPr="005C6FEF">
              <w:t>и</w:t>
            </w:r>
            <w:r w:rsidRPr="005C6FEF">
              <w:t>гуры другой своей фигурой, перекрытие, контратака). И</w:t>
            </w:r>
            <w:r w:rsidRPr="005C6FEF">
              <w:t>г</w:t>
            </w:r>
            <w:r w:rsidRPr="005C6FEF">
              <w:t xml:space="preserve">ровая практика. 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85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ПАРТИЯ. Демонстрация коротких партий. Игра всеми фигурами из начального положения (Итальянская партия и защита двух коней)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86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87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Темы комбинаций. Тема отвлечения. Дидактич</w:t>
            </w:r>
            <w:r w:rsidRPr="005C6FEF">
              <w:t>е</w:t>
            </w:r>
            <w:r w:rsidRPr="005C6FEF">
              <w:t>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88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ДОСТИЖЕНИЕ МАТА БЕЗ ЖЕРТВЫ МАТ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РИАЛА. Учебные положения на мат в два хода в эндшп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ле. Цугцванг. Дидактическое задание “Объяви мат в два хода”. Защита от мата. Дидактическое задание “Защитись от мата”. Игровая практика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89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Комбинации, в</w:t>
            </w:r>
            <w:r w:rsidRPr="005C6FEF">
              <w:t>е</w:t>
            </w:r>
            <w:r w:rsidRPr="005C6FEF">
              <w:t>дущие к достижению материального перевеса. Тема о</w:t>
            </w:r>
            <w:r w:rsidRPr="005C6FEF">
              <w:t>т</w:t>
            </w:r>
            <w:r w:rsidRPr="005C6FEF">
              <w:t>влечения. Тема завлечения. Дидактическое задание “В</w:t>
            </w:r>
            <w:r w:rsidRPr="005C6FEF">
              <w:t>ы</w:t>
            </w:r>
            <w:r w:rsidRPr="005C6FEF">
              <w:t>игрыш материала”.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90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91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разрушения королевского прикрытия. Дида</w:t>
            </w:r>
            <w:r w:rsidRPr="005C6FEF">
              <w:t>к</w:t>
            </w:r>
            <w:r w:rsidRPr="005C6FEF">
              <w:t>тическое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92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ДОСТИЖЕНИЕ МАТА БЕЗ ЖЕРТВЫ МАТ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lastRenderedPageBreak/>
              <w:t>РИАЛА. Учебные положения на мат в два хода в эндшп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ле. Цугцванг. Дидактическое задание “Объяви мат в два хода”. Защита от мата. Дидактическое задание “Защитись от мата”. Игровая практика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lastRenderedPageBreak/>
              <w:t>93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разрушения королевского прикрытия. Дида</w:t>
            </w:r>
            <w:r w:rsidRPr="005C6FEF">
              <w:t>к</w:t>
            </w:r>
            <w:r w:rsidRPr="005C6FEF">
              <w:t>тическое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94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95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Темы комбинаций. Тема отвлечения. Дидактич</w:t>
            </w:r>
            <w:r w:rsidRPr="005C6FEF">
              <w:t>е</w:t>
            </w:r>
            <w:r w:rsidRPr="005C6FEF">
              <w:t>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96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ДОСТИЖЕНИЕ МАТА БЕЗ ЖЕРТВЫ МАТ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РИАЛА. Учебные положения на мат в два хода в эндшп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ле. Цугцванг. Дидактическое задание “Объяви мат в два хода”. Защита от мата. Дидактическое задание “Защитись от мата”. Игровая практика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97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освобождения пространства. Тема уничтож</w:t>
            </w:r>
            <w:r w:rsidRPr="005C6FEF">
              <w:t>е</w:t>
            </w:r>
            <w:r w:rsidRPr="005C6FEF">
              <w:t>ния защиты. Тема “рентгена”. Дидактическое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98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99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положения (Принятый ферзевый гамбит).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100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ДОСТИЖЕНИЕ МАТА БЕЗ ЖЕРТВЫ МАТ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РИАЛА. Учебные положения на мат в два хода в эндшп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ле. Цугцванг. Дидактическое задание “Объяви мат в два хода”. Защита от мата. Дидактическое задание “Защитись от мата”. Игровая практика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101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разрушения королевского прикрытия. Дида</w:t>
            </w:r>
            <w:r w:rsidRPr="005C6FEF">
              <w:t>к</w:t>
            </w:r>
            <w:r w:rsidRPr="005C6FEF">
              <w:t>тическое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102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Темы комбинаций. Тема отвлечения. Дидактич</w:t>
            </w:r>
            <w:r w:rsidRPr="005C6FEF">
              <w:t>е</w:t>
            </w:r>
            <w:r w:rsidRPr="005C6FEF">
              <w:t>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103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104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Темы комбинаций. Тема отвлечения. Дидактич</w:t>
            </w:r>
            <w:r w:rsidRPr="005C6FEF">
              <w:t>е</w:t>
            </w:r>
            <w:r w:rsidRPr="005C6FEF">
              <w:t>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105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lastRenderedPageBreak/>
              <w:t>нации. Тема блокировки. Дидактическое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lastRenderedPageBreak/>
              <w:t>106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ния(Защита Каро-Кан).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107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Темы комбинаций. Тема отвлечения. Дидактич</w:t>
            </w:r>
            <w:r w:rsidRPr="005C6FEF">
              <w:t>е</w:t>
            </w:r>
            <w:r w:rsidRPr="005C6FEF">
              <w:t>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108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Патовые комбинации. Дидактическое задание “Сделай ничью”.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109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Темы комбинаций. Тема отвлечения. Дидактич</w:t>
            </w:r>
            <w:r w:rsidRPr="005C6FEF">
              <w:t>е</w:t>
            </w:r>
            <w:r w:rsidRPr="005C6FEF">
              <w:t>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110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освобождения пространства. Тема уничтож</w:t>
            </w:r>
            <w:r w:rsidRPr="005C6FEF">
              <w:t>е</w:t>
            </w:r>
            <w:r w:rsidRPr="005C6FEF">
              <w:t>ния защиты. Тема “рентгена”. Дидактическое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111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Комбинации, в</w:t>
            </w:r>
            <w:r w:rsidRPr="005C6FEF">
              <w:t>е</w:t>
            </w:r>
            <w:r w:rsidRPr="005C6FEF">
              <w:t>дущие к достижению материального перевеса. Тема уни</w:t>
            </w:r>
            <w:r w:rsidRPr="005C6FEF">
              <w:t>ч</w:t>
            </w:r>
            <w:r w:rsidRPr="005C6FEF">
              <w:t>тожения защиты. Тема связки. Дидактическое задание “Выигрыш материала”.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112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113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Патовые комбинации. Дидактическое задание “Сделай ничью”.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114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разрушения королевского прикрытия. Дида</w:t>
            </w:r>
            <w:r w:rsidRPr="005C6FEF">
              <w:t>к</w:t>
            </w:r>
            <w:r w:rsidRPr="005C6FEF">
              <w:t>тическое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115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Темы комбинаций. Тема отвлечения. Дидактич</w:t>
            </w:r>
            <w:r w:rsidRPr="005C6FEF">
              <w:t>е</w:t>
            </w:r>
            <w:r w:rsidRPr="005C6FEF">
              <w:t>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116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Патовые комбинации. Дидактическое задание “Сделай ничью”.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117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блокировки. Дидактическое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118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Типичные ко</w:t>
            </w:r>
            <w:r w:rsidRPr="005C6FEF">
              <w:t>м</w:t>
            </w:r>
            <w:r w:rsidRPr="005C6FEF">
              <w:t>бинации в дебюте. Дидактическое задание “Проведи ко</w:t>
            </w:r>
            <w:r w:rsidRPr="005C6FEF">
              <w:t>м</w:t>
            </w:r>
            <w:r w:rsidRPr="005C6FEF">
              <w:t>бинацию”.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119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Патовые комбинации. Дидактическое задание “Сделай ничью”.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120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lastRenderedPageBreak/>
              <w:t>121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Другие темы комбинаций и сочетание тематич</w:t>
            </w:r>
            <w:r w:rsidRPr="005C6FEF">
              <w:t>е</w:t>
            </w:r>
            <w:r w:rsidRPr="005C6FEF">
              <w:t>ских приемов. Дидактическое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122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Патовые комбинации. Дидактическое задание “Сделай ничью”.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123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Темы комбинаций. Тема отвлечения. Дидактич</w:t>
            </w:r>
            <w:r w:rsidRPr="005C6FEF">
              <w:t>е</w:t>
            </w:r>
            <w:r w:rsidRPr="005C6FEF">
              <w:t>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124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ния(Защита Каро-Кан).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125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Патовые комбинации. Дидактическое задание “Сделай ничью”.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126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127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Другие темы комбинаций и сочетание тематич</w:t>
            </w:r>
            <w:r w:rsidRPr="005C6FEF">
              <w:t>е</w:t>
            </w:r>
            <w:r w:rsidRPr="005C6FEF">
              <w:t>ских приемов. Дидактическое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128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Комбинации на вечный шах. Дида</w:t>
            </w:r>
            <w:r w:rsidRPr="005C6FEF">
              <w:t>к</w:t>
            </w:r>
            <w:r w:rsidRPr="005C6FEF">
              <w:t>тическое задание “Сделай ничью”.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129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Темы комбинаций. Тема отвлечения. Дидактич</w:t>
            </w:r>
            <w:r w:rsidRPr="005C6FEF">
              <w:t>е</w:t>
            </w:r>
            <w:r w:rsidRPr="005C6FEF">
              <w:t>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130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освобождения пространства. Тема уничтож</w:t>
            </w:r>
            <w:r w:rsidRPr="005C6FEF">
              <w:t>е</w:t>
            </w:r>
            <w:r w:rsidRPr="005C6FEF">
              <w:t>ния защиты. Тема “рентгена”. Дидактическое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131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Типичные ко</w:t>
            </w:r>
            <w:r w:rsidRPr="005C6FEF">
              <w:t>м</w:t>
            </w:r>
            <w:r w:rsidRPr="005C6FEF">
              <w:t>бинации в дебюте. Дидактическое задание “Проведи ко</w:t>
            </w:r>
            <w:r w:rsidRPr="005C6FEF">
              <w:t>м</w:t>
            </w:r>
            <w:r w:rsidRPr="005C6FEF">
              <w:t>бинацию”.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132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блокировки. Дидактическое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133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КОМБИНАЦИЯ. Типичные ко</w:t>
            </w:r>
            <w:r w:rsidRPr="005C6FEF">
              <w:rPr>
                <w:sz w:val="24"/>
              </w:rPr>
              <w:t>м</w:t>
            </w:r>
            <w:r w:rsidRPr="005C6FEF">
              <w:rPr>
                <w:sz w:val="24"/>
              </w:rPr>
              <w:t>бинации в дебюте. Дидактическое задание “Проведи ко</w:t>
            </w:r>
            <w:r w:rsidRPr="005C6FEF">
              <w:rPr>
                <w:sz w:val="24"/>
              </w:rPr>
              <w:t>м</w:t>
            </w:r>
            <w:r w:rsidRPr="005C6FEF">
              <w:rPr>
                <w:sz w:val="24"/>
              </w:rPr>
              <w:t>бинацию”.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134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Другие темы комбинаций и сочетание тематич</w:t>
            </w:r>
            <w:r w:rsidRPr="005C6FEF">
              <w:t>е</w:t>
            </w:r>
            <w:r w:rsidRPr="005C6FEF">
              <w:t>ских приемов. Дидактическое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135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Темы комбинаций. Тема отвлечения. Дидактич</w:t>
            </w:r>
            <w:r w:rsidRPr="005C6FEF">
              <w:t>е</w:t>
            </w:r>
            <w:r w:rsidRPr="005C6FEF">
              <w:t>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136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Комбинации на вечный шах. Дида</w:t>
            </w:r>
            <w:r w:rsidRPr="005C6FEF">
              <w:t>к</w:t>
            </w:r>
            <w:r w:rsidRPr="005C6FEF">
              <w:t>тическое задание “Сделай ничью”.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lastRenderedPageBreak/>
              <w:t>137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ния(Защита Каро-Кан).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138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spacing w:before="0" w:beforeAutospacing="0" w:after="0" w:afterAutospacing="0"/>
              <w:ind w:firstLine="709"/>
              <w:contextualSpacing/>
            </w:pPr>
            <w:r w:rsidRPr="005C6FEF">
              <w:t>ШАХМАТНАЯ КОМБИНАЦИЯ. Типичные ко</w:t>
            </w:r>
            <w:r w:rsidRPr="005C6FEF">
              <w:t>м</w:t>
            </w:r>
            <w:r w:rsidRPr="005C6FEF">
              <w:t>бинации в дебюте (более сложные примеры). Дидактич</w:t>
            </w:r>
            <w:r w:rsidRPr="005C6FEF">
              <w:t>е</w:t>
            </w:r>
            <w:r w:rsidRPr="005C6FEF">
              <w:t>ское задание “Проведи комбинацию”.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139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Типичные ко</w:t>
            </w:r>
            <w:r w:rsidRPr="005C6FEF">
              <w:t>м</w:t>
            </w:r>
            <w:r w:rsidRPr="005C6FEF">
              <w:t>бинации в дебюте. Дидактическое задание “Проведи ко</w:t>
            </w:r>
            <w:r w:rsidRPr="005C6FEF">
              <w:t>м</w:t>
            </w:r>
            <w:r w:rsidRPr="005C6FEF">
              <w:t>бинацию”.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140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Темы комбинаций. Тема отвлечения. Дидактич</w:t>
            </w:r>
            <w:r w:rsidRPr="005C6FEF">
              <w:t>е</w:t>
            </w:r>
            <w:r w:rsidRPr="005C6FEF">
              <w:t>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141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освобождения пространства. Тема уничтож</w:t>
            </w:r>
            <w:r w:rsidRPr="005C6FEF">
              <w:t>е</w:t>
            </w:r>
            <w:r w:rsidRPr="005C6FEF">
              <w:t>ния защиты. Тема “рентгена”. Дидактическое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142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Другие темы комбинаций и сочетание тематич</w:t>
            </w:r>
            <w:r w:rsidRPr="005C6FEF">
              <w:t>е</w:t>
            </w:r>
            <w:r w:rsidRPr="005C6FEF">
              <w:t>ских приемов. Дидактическое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143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комб</w:t>
            </w:r>
            <w:r w:rsidRPr="005C6FEF">
              <w:t>и</w:t>
            </w:r>
            <w:r w:rsidRPr="005C6FEF">
              <w:t>нации. Тема блокировки. Дидактическое задание “Объяви мат в два хода”. Игровая практика.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2</w:t>
            </w:r>
          </w:p>
        </w:tc>
      </w:tr>
      <w:tr w:rsidR="004B603A" w:rsidRPr="005C6FEF" w:rsidTr="00A278F6">
        <w:tc>
          <w:tcPr>
            <w:tcW w:w="1384" w:type="dxa"/>
          </w:tcPr>
          <w:p w:rsidR="004B603A" w:rsidRPr="006845AA" w:rsidRDefault="004B603A" w:rsidP="004B603A">
            <w:pPr>
              <w:rPr>
                <w:szCs w:val="28"/>
              </w:rPr>
            </w:pPr>
            <w:r w:rsidRPr="006845AA">
              <w:rPr>
                <w:szCs w:val="28"/>
              </w:rPr>
              <w:t>144</w:t>
            </w:r>
          </w:p>
        </w:tc>
        <w:tc>
          <w:tcPr>
            <w:tcW w:w="6237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коротких партий. Игра всеми фигурами из начального полож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ния(Защита Каро-Кан).</w:t>
            </w:r>
          </w:p>
        </w:tc>
        <w:tc>
          <w:tcPr>
            <w:tcW w:w="2518" w:type="dxa"/>
          </w:tcPr>
          <w:p w:rsidR="004B603A" w:rsidRPr="005C6FEF" w:rsidRDefault="004B603A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</w:tbl>
    <w:p w:rsidR="00533747" w:rsidRDefault="00533747" w:rsidP="00533747">
      <w:pPr>
        <w:jc w:val="center"/>
      </w:pPr>
    </w:p>
    <w:p w:rsidR="00533747" w:rsidRPr="00533747" w:rsidRDefault="00533747" w:rsidP="00533747">
      <w:pPr>
        <w:jc w:val="center"/>
      </w:pPr>
      <w:r w:rsidRPr="00533747">
        <w:t>Тематическое планирование (</w:t>
      </w:r>
      <w:r>
        <w:t xml:space="preserve">5-8 </w:t>
      </w:r>
      <w:r w:rsidRPr="00533747">
        <w:t xml:space="preserve"> и </w:t>
      </w:r>
      <w:r>
        <w:t>9-11</w:t>
      </w:r>
      <w:r w:rsidRPr="00533747">
        <w:t xml:space="preserve"> классы)</w:t>
      </w:r>
    </w:p>
    <w:tbl>
      <w:tblPr>
        <w:tblStyle w:val="af9"/>
        <w:tblpPr w:leftFromText="180" w:rightFromText="180" w:vertAnchor="page" w:horzAnchor="margin" w:tblpY="1329"/>
        <w:tblW w:w="0" w:type="auto"/>
        <w:tblLook w:val="04A0"/>
      </w:tblPr>
      <w:tblGrid>
        <w:gridCol w:w="1384"/>
        <w:gridCol w:w="6115"/>
        <w:gridCol w:w="2248"/>
      </w:tblGrid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ind w:firstLine="0"/>
              <w:jc w:val="center"/>
              <w:rPr>
                <w:szCs w:val="28"/>
              </w:rPr>
            </w:pPr>
            <w:r w:rsidRPr="00770A45">
              <w:rPr>
                <w:szCs w:val="28"/>
              </w:rPr>
              <w:lastRenderedPageBreak/>
              <w:t>№ зан</w:t>
            </w:r>
            <w:r w:rsidRPr="00770A45">
              <w:rPr>
                <w:szCs w:val="28"/>
              </w:rPr>
              <w:t>я</w:t>
            </w:r>
            <w:r w:rsidRPr="00770A45">
              <w:rPr>
                <w:szCs w:val="28"/>
              </w:rPr>
              <w:t>тия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Тема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5C6FEF">
              <w:rPr>
                <w:sz w:val="24"/>
              </w:rPr>
              <w:t>Академич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ские часы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ДОСКА. Знакомство с шахма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 xml:space="preserve">ной доской. Белые и черные поля. Чередование белых и черных полей на шахматной доске. Шахматная доска и шахматные поля квадратные. 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ДОСКА. Расположение доски между партнерами. Горизонтальная линия. Количество полей в горизонтали. Количество горизонталей на доске. Вертикальная линия. Количество полей в вертикали. К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личество вертикалей на доске. Чередование белых и черных полей в горизонтали и вертикали. Дидактические задания и игры «Горизонталь», «Вертикаль».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ДОСКА. Диагональ. Отличие диагонали от горизонтали и вертикали. Количество п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лей в диагонали. Большая белая и большая черная ди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гонали. Короткие диагонали. Центр. Форма центра. К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 xml:space="preserve">личество полей в центре. 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ДОСКА. Диагональ. Отличие диагонали от горизонтали и вертикали. Количество п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лей в диагонали. Большая белая и большая черная ди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гонали. Короткие диагонали. Центр. Форма центра. К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 xml:space="preserve">личество полей в центре. 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ШАХМАТНЫЕ ФИГУРЫ. Белые и черные. Л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дья, слон, ферзь, конь, пешка, король. «Первый шаг в мир шахмат». Дидактические задания и игры «Угада</w:t>
            </w:r>
            <w:r w:rsidRPr="005C6FEF">
              <w:rPr>
                <w:sz w:val="24"/>
              </w:rPr>
              <w:t>й</w:t>
            </w:r>
            <w:r w:rsidRPr="005C6FEF">
              <w:rPr>
                <w:sz w:val="24"/>
              </w:rPr>
              <w:t>ка», «Секретная фигура», «Угадай», «Что общего?», «Большая и маленькая»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НАЧАЛЬНОЕ ПОЛОЖЕНИЕ. Расстановка фигур перед шахматной партией. Правило: «Ферзь любит свой цвет». Связь между горизонталями, вертикалями, диаг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 xml:space="preserve">налями и начальным положением фигур. 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НАЧАЛЬНОЕ ПОЛОЖЕНИЕ. Расстановка фигур перед шахматной партией. Правило: «Ферзь любит свой цвет». Связь между горизонталями, вертикалями, диаг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налями и начальным положением фигур.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ЛАДЬЯ. Место ладьи в начальном положении. Ход. Ход ладьи. Взятие. Дидактические задания и игры «Лабиринт», «Один в поле воин», «Кратчайший путь».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ЛАДЬЯ. Дидактические игры «Захват контрол</w:t>
            </w:r>
            <w:r w:rsidRPr="005C6FEF">
              <w:rPr>
                <w:sz w:val="24"/>
              </w:rPr>
              <w:t>ь</w:t>
            </w:r>
            <w:r w:rsidRPr="005C6FEF">
              <w:rPr>
                <w:sz w:val="24"/>
              </w:rPr>
              <w:t>ного поля», «Защита контрольного поля», «Игра на уничтожение» (ладья против ладьи, две ладьи против одной, две ладьи против двух), «Ограничение подвижн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ЛАДЬЯ. Дидактические игры «Захват контрол</w:t>
            </w:r>
            <w:r w:rsidRPr="005C6FEF">
              <w:rPr>
                <w:sz w:val="24"/>
              </w:rPr>
              <w:t>ь</w:t>
            </w:r>
            <w:r w:rsidRPr="005C6FEF">
              <w:rPr>
                <w:sz w:val="24"/>
              </w:rPr>
              <w:t>ного поля», «Защита контрольного поля», «Игра на уничтожение» (ладья против ладьи, две ладьи против одной, две ладьи против двух), «Ограничение подвижн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СЛОН. Место слона в начальном положении. Ход слона, взятие. Белопольные и чернопольные слоны. Ра</w:t>
            </w:r>
            <w:r w:rsidRPr="005C6FEF">
              <w:rPr>
                <w:sz w:val="24"/>
              </w:rPr>
              <w:t>з</w:t>
            </w:r>
            <w:r w:rsidRPr="005C6FEF">
              <w:rPr>
                <w:sz w:val="24"/>
              </w:rPr>
              <w:t>ноцветные и одноцветные слоны. Качество. Легкая и т</w:t>
            </w:r>
            <w:r w:rsidRPr="005C6FEF">
              <w:rPr>
                <w:sz w:val="24"/>
              </w:rPr>
              <w:t>я</w:t>
            </w:r>
            <w:r w:rsidRPr="005C6FEF">
              <w:rPr>
                <w:sz w:val="24"/>
              </w:rPr>
              <w:t>желая фигура. Дидактические задания «Лабиринт», «П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lastRenderedPageBreak/>
              <w:t>рехитри часовых», «Один в поле воин», «Кратчайший путь».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lastRenderedPageBreak/>
              <w:t>12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СЛОН. Дидактические игры «Захват контрольн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го поля», «Защита контрольного поля», «Игра на уни</w:t>
            </w:r>
            <w:r w:rsidRPr="005C6FEF">
              <w:rPr>
                <w:sz w:val="24"/>
              </w:rPr>
              <w:t>ч</w:t>
            </w:r>
            <w:r w:rsidRPr="005C6FEF">
              <w:rPr>
                <w:sz w:val="24"/>
              </w:rPr>
              <w:t>тожение» (слон против слона, два слона против одного, два слона против двух), «Ограничение подвижности».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СЛОН. Дидактические игры «Захват контрольн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го поля», «Защита контрольного поля», «Игра на уни</w:t>
            </w:r>
            <w:r w:rsidRPr="005C6FEF">
              <w:rPr>
                <w:sz w:val="24"/>
              </w:rPr>
              <w:t>ч</w:t>
            </w:r>
            <w:r w:rsidRPr="005C6FEF">
              <w:rPr>
                <w:sz w:val="24"/>
              </w:rPr>
              <w:t>тожение» (слон против слона, два слона против одного, два слона против двух), «Ограничение подвижности».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ЛАДЬЯ ПРОТИВ СЛОНА. Дидактические зад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ния «Перехитри часовых», «Сними часовых», «Атака неприятельской фигуры», «Двойной удар», «Взятие», «Защита», «Выиграй фигуру». Термин «стоять под б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ем». Дидактические игры «Захват контрольного поля», «Защита контрольного поля», «Игра на уничтожение» (ладья против слона, две ладьи против слона, ладья пр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тив двух слонов, две ладьи против двух слонов, сложные положения), «Ограничение подвижности».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ЛАДЬЯ ПРОТИВ СЛОНА. Дидактические зад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ния «Перехитри часовых», «Сними часовых», «Атака неприятельской фигуры», «Двойной удар», «Взятие», «Защита», «Выиграй фигуру». Термин «стоять под б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ем». Дидактические игры «Захват контрольного поля», «Защита контрольного поля», «Игра на уничтожение» (ладья против слона, две ладьи против слона, ладья пр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тив двух слонов, две ладьи против двух слонов, сложные положения), «Ограничение подвижности».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ФЕРЗЬ, Место ферзя в начальном положении. Ход ферзя, взятие. Ферзь – тяжелая фигура. Дидактич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 xml:space="preserve">ские задания «Лабиринт», «Перехитри часовых», «Один в поле воин», «Кратчайший путь». 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ФЕРЗЬ. Дидактические игры «Захват контрольн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го поля», «Защита контрольного поля», «Игра на уни</w:t>
            </w:r>
            <w:r w:rsidRPr="005C6FEF">
              <w:rPr>
                <w:sz w:val="24"/>
              </w:rPr>
              <w:t>ч</w:t>
            </w:r>
            <w:r w:rsidRPr="005C6FEF">
              <w:rPr>
                <w:sz w:val="24"/>
              </w:rPr>
              <w:t>тожение» (ферзь против ферзя), «Ограничение подви</w:t>
            </w:r>
            <w:r w:rsidRPr="005C6FEF">
              <w:rPr>
                <w:sz w:val="24"/>
              </w:rPr>
              <w:t>ж</w:t>
            </w:r>
            <w:r w:rsidRPr="005C6FEF">
              <w:rPr>
                <w:sz w:val="24"/>
              </w:rPr>
              <w:t>ности».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ФЕРЗЬ ПРОТИВ ЛАДЬИ И СЛОНА. Дидактич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ские задания «Перехитри часовых», «Сними часовых», «Атака неприятельской фигуры», «Двойной удар», «Вз</w:t>
            </w:r>
            <w:r w:rsidRPr="005C6FEF">
              <w:rPr>
                <w:sz w:val="24"/>
              </w:rPr>
              <w:t>я</w:t>
            </w:r>
            <w:r w:rsidRPr="005C6FEF">
              <w:rPr>
                <w:sz w:val="24"/>
              </w:rPr>
              <w:t>тие», «Выиграй фигуру». Дидактические игры «Захват контрольного поля», «Защита контрольного поля», «И</w:t>
            </w:r>
            <w:r w:rsidRPr="005C6FEF">
              <w:rPr>
                <w:sz w:val="24"/>
              </w:rPr>
              <w:t>г</w:t>
            </w:r>
            <w:r w:rsidRPr="005C6FEF">
              <w:rPr>
                <w:sz w:val="24"/>
              </w:rPr>
              <w:t>ра на уничтожение» (ферзь против ладьи, ферзь против слона, ферзь против ладьи и слона, сложные положения), «Ограничение подвижности».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КОНЬ. Место коня в начальном положении. Ход коня, взятие. Конь – легкая фигура. Дидактические зад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ния «Лабиринт», «Перехитри часовых», «Один в поле воин», «Кратчайший путь».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20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КОНЬ. Дидактические игры «Захват контрольн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го поля», «Игра на уничтожение» (конь против коня, два коня против одного, один конь против двух, два коня против двух), «Ограничение подвижности».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21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КОНЬ ПРОТИВ ФЕРЗЯ, ЛАДЬИ, СЛОНА. Д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дактические задания «Перехитри часовых», «Сними ч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 xml:space="preserve">совых», «Атака неприятельской фигуры», «Двойной </w:t>
            </w:r>
            <w:r w:rsidRPr="005C6FEF">
              <w:rPr>
                <w:sz w:val="24"/>
              </w:rPr>
              <w:lastRenderedPageBreak/>
              <w:t>удар», «Взятие», «Защита», «Выиграй фигуру». Дида</w:t>
            </w:r>
            <w:r w:rsidRPr="005C6FEF">
              <w:rPr>
                <w:sz w:val="24"/>
              </w:rPr>
              <w:t>к</w:t>
            </w:r>
            <w:r w:rsidRPr="005C6FEF">
              <w:rPr>
                <w:sz w:val="24"/>
              </w:rPr>
              <w:t>тические игры «Захват контрольного поля», «Игра на уничтожение» (конь против ферзя, конь против ладьи, конь против слона, сложные положения), «Ограничение подвижности».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lastRenderedPageBreak/>
              <w:t>22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ПЕШКА. Место пешки в начальном положении. Ладейная, коневая, слоновая, ферзевая, королевская пешка. Ход пешки, взятие. Взятие на проходе. Превр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щение пешки. Дидактические задания «Лабиринт», «Один в поле воин».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23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ПЕШКА. Дидактические игры «Игра на уничт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жение» (пешка против пешки, две пешки против одной, одна пешка против двух, две пешки против двух, мног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пешечные положения), «Ограничение подвижности».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24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ПЕШКА ПРОТИВ ФЕРЗЯ, ЛАДЬИ, КОНЯ, СЛОНА. Дидактические задания «Перехитри часовых», «Атака неприятельской фигуры», «Двойной удар», «Вз</w:t>
            </w:r>
            <w:r w:rsidRPr="005C6FEF">
              <w:rPr>
                <w:sz w:val="24"/>
              </w:rPr>
              <w:t>я</w:t>
            </w:r>
            <w:r w:rsidRPr="005C6FEF">
              <w:rPr>
                <w:sz w:val="24"/>
              </w:rPr>
              <w:t>тие», «Защита», Дидактические игры «Игра на уничт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жение» (пешка против ферзя, пешка против ладьи, пе</w:t>
            </w:r>
            <w:r w:rsidRPr="005C6FEF">
              <w:rPr>
                <w:sz w:val="24"/>
              </w:rPr>
              <w:t>ш</w:t>
            </w:r>
            <w:r w:rsidRPr="005C6FEF">
              <w:rPr>
                <w:sz w:val="24"/>
              </w:rPr>
              <w:t>ка против слона, пешка против коня, сложные полож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ния), «Ограничение подвижности».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25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КОРОЛЬ. Место короля в начальном положении. Ход короля, взятие. Короля не бьют, но и под бой его ставить нельзя. Дидактические задания «Лабиринт», «Перехитри часовых», «Один в поле воин», «Кратча</w:t>
            </w:r>
            <w:r w:rsidRPr="005C6FEF">
              <w:rPr>
                <w:sz w:val="24"/>
              </w:rPr>
              <w:t>й</w:t>
            </w:r>
            <w:r w:rsidRPr="005C6FEF">
              <w:rPr>
                <w:sz w:val="24"/>
              </w:rPr>
              <w:t xml:space="preserve">ший путь». Дидактическая игра «Игра на уничтожение» (король против короля). 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26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КОРОЛЬ ПРОТИВ ДРУГИХ ФИГУР. Дидактич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ские задания «Перехитри часовых», «Сними часовых», «Атака неприятельской фигуры», «Двойной удар», «Вз</w:t>
            </w:r>
            <w:r w:rsidRPr="005C6FEF">
              <w:rPr>
                <w:sz w:val="24"/>
              </w:rPr>
              <w:t>я</w:t>
            </w:r>
            <w:r w:rsidRPr="005C6FEF">
              <w:rPr>
                <w:sz w:val="24"/>
              </w:rPr>
              <w:t>тие». Дидактические игры «Захват контрольного поля», «Защита контрольного поля», «Игра на уничтожение» (король против ферзя, король против ладьи, король пр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тив слона, король против коня, король против пешки), «Ограничение подвижности».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27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ШАХ. Шах ферзем, ладьей, слоном, конем, пе</w:t>
            </w:r>
            <w:r w:rsidRPr="005C6FEF">
              <w:rPr>
                <w:sz w:val="24"/>
              </w:rPr>
              <w:t>ш</w:t>
            </w:r>
            <w:r w:rsidRPr="005C6FEF">
              <w:rPr>
                <w:sz w:val="24"/>
              </w:rPr>
              <w:t>кой. Защита от шаха. Дидактические задания «Шах или не шах», «Дай шах», «Пять шахов», «Защита от шаха».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28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ШАХ. Открытый шах. Двойной шах. Дидактич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ские задания «Дай открытый шах», «Дай двойной шах». Дидактическая игра «Первый шах».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29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Цель игры. Мат ферзем, ладьей, слоном, конем, пешкой. Дидактическое задание «Мат или не мат».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30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Мат в один ход. Мат в один ход ферзем, ладьей, слоном, конем, пешкой (простые примеры). Дидактич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ское задание «Мат в один ход».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31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MAT. Мат в один ход: сложные примеры с бол</w:t>
            </w:r>
            <w:r w:rsidRPr="005C6FEF">
              <w:rPr>
                <w:sz w:val="24"/>
              </w:rPr>
              <w:t>ь</w:t>
            </w:r>
            <w:r w:rsidRPr="005C6FEF">
              <w:rPr>
                <w:sz w:val="24"/>
              </w:rPr>
              <w:t>шим числом шахматных фигур. Дидактическое задание «Дай мат в один ход».</w:t>
            </w:r>
          </w:p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32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КОНЬ ПРОТИВ ФЕРЗЯ, ЛАДЬИ, СЛОНА. Д</w:t>
            </w:r>
            <w:r w:rsidRPr="005C6FEF">
              <w:rPr>
                <w:sz w:val="24"/>
              </w:rPr>
              <w:t>и</w:t>
            </w:r>
            <w:r w:rsidRPr="005C6FEF">
              <w:rPr>
                <w:sz w:val="24"/>
              </w:rPr>
              <w:t>дактические задания «Перехитри часовых», «Сними ч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совых», «Атака неприятельской фигуры», «Двойной удар», «Взятие», «Защита», «Выиграй фигуру». Дида</w:t>
            </w:r>
            <w:r w:rsidRPr="005C6FEF">
              <w:rPr>
                <w:sz w:val="24"/>
              </w:rPr>
              <w:t>к</w:t>
            </w:r>
            <w:r w:rsidRPr="005C6FEF">
              <w:rPr>
                <w:sz w:val="24"/>
              </w:rPr>
              <w:lastRenderedPageBreak/>
              <w:t>тические игры «Захват контрольного поля», «Игра на уничтожение» (конь против ферзя, конь против ладьи, конь против слона, сложные положения), «Ограничение подвижности».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lastRenderedPageBreak/>
              <w:t>33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НИЧЬЯ, ПАТ. Отличие пата от мата. Варианты ничьей. Примеры на пат. Дидактическое задание «Пат или не пат».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34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РОКИРОВКА. Длинная и короткая рокировка. Правила рокировки. Дидактическое задание «Рокиро</w:t>
            </w:r>
            <w:r w:rsidRPr="005C6FEF">
              <w:rPr>
                <w:sz w:val="24"/>
              </w:rPr>
              <w:t>в</w:t>
            </w:r>
            <w:r w:rsidRPr="005C6FEF">
              <w:rPr>
                <w:sz w:val="24"/>
              </w:rPr>
              <w:t>ка».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35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НИЧЬЯ, ПАТ. Отличие пата от мата. Варианты ничьей. Примеры на пат. Дидактическое задание «Пат или не пат».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36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Игра всеми фигурами из начального положения (без пояснений о том, как лучше начинать шахматную партию). Дидактическая и</w:t>
            </w:r>
            <w:r w:rsidRPr="005C6FEF">
              <w:rPr>
                <w:sz w:val="24"/>
              </w:rPr>
              <w:t>г</w:t>
            </w:r>
            <w:r w:rsidRPr="005C6FEF">
              <w:rPr>
                <w:sz w:val="24"/>
              </w:rPr>
              <w:t>ра «Два хода»,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37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ФЕРЗЬ ПРОТИВ ЛАДЬИ И СЛОНА. Дидактич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ские задания «Перехитри часовых», «Сними часовых», «Атака неприятельской фигуры», «Двойной удар», «Вз</w:t>
            </w:r>
            <w:r w:rsidRPr="005C6FEF">
              <w:rPr>
                <w:sz w:val="24"/>
              </w:rPr>
              <w:t>я</w:t>
            </w:r>
            <w:r w:rsidRPr="005C6FEF">
              <w:rPr>
                <w:sz w:val="24"/>
              </w:rPr>
              <w:t>тие», «Выиграй фигуру». Дидактические игры «Захват контрольного поля», «Защита контрольного поля», «И</w:t>
            </w:r>
            <w:r w:rsidRPr="005C6FEF">
              <w:rPr>
                <w:sz w:val="24"/>
              </w:rPr>
              <w:t>г</w:t>
            </w:r>
            <w:r w:rsidRPr="005C6FEF">
              <w:rPr>
                <w:sz w:val="24"/>
              </w:rPr>
              <w:t>ра на уничтожение» (ферзь против ладьи, ферзь против слона, ферзь против ладьи и слона, сложные положения), «Ограничение подвижности».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38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Игра всеми фигурами из начального положения (без пояснений о том, как лучше начинать шахматную партию). Дидактическая и</w:t>
            </w:r>
            <w:r w:rsidRPr="005C6FEF">
              <w:rPr>
                <w:sz w:val="24"/>
              </w:rPr>
              <w:t>г</w:t>
            </w:r>
            <w:r w:rsidRPr="005C6FEF">
              <w:rPr>
                <w:sz w:val="24"/>
              </w:rPr>
              <w:t>ра «Два хода»,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39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Самые общие рек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мендации о принципах разыгрывания дебюта. Игра вс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ми фигурами из начального положения.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40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жения(Итальянская партия).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41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 (основные принципы разыгрывания дебюта).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42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КРАТКАЯ ИСТОРИЯ ШАХМАТ. Происхожд</w:t>
            </w:r>
            <w:r w:rsidRPr="005C6FEF">
              <w:t>е</w:t>
            </w:r>
            <w:r w:rsidRPr="005C6FEF">
              <w:t>ние шахмат. Легенды о шахматах. Чатуранга и ша</w:t>
            </w:r>
            <w:r w:rsidRPr="005C6FEF">
              <w:t>т</w:t>
            </w:r>
            <w:r w:rsidRPr="005C6FEF">
              <w:t>рандж. Шахматы проникают в Европу. Просмотр ди</w:t>
            </w:r>
            <w:r w:rsidRPr="005C6FEF">
              <w:t>а</w:t>
            </w:r>
            <w:r w:rsidRPr="005C6FEF">
              <w:t>фильма “Книга шахматной мудрости. Второй шаг в мир шахмат”. Чемпионы мира по шахматам. Просмотр фильма “Анатолий Карпов – чемпион мира”.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43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жения(Защита двух коней).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44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Самые общие рек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мендации о принципах разыгрывания дебюта. Игра вс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ми фигурами из начального положения.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45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КРАТКАЯ ИСТОРИЯ ШАХМАТ. Происхожд</w:t>
            </w:r>
            <w:r w:rsidRPr="005C6FEF">
              <w:t>е</w:t>
            </w:r>
            <w:r w:rsidRPr="005C6FEF">
              <w:t>ние шахмат. Легенды о шахматах. Чатуранга и ша</w:t>
            </w:r>
            <w:r w:rsidRPr="005C6FEF">
              <w:t>т</w:t>
            </w:r>
            <w:r w:rsidRPr="005C6FEF">
              <w:t>рандж. Шахматы проникают в Европу. Просмотр ди</w:t>
            </w:r>
            <w:r w:rsidRPr="005C6FEF">
              <w:t>а</w:t>
            </w:r>
            <w:r w:rsidRPr="005C6FEF">
              <w:lastRenderedPageBreak/>
              <w:t>фильма “Книга шахматной мудрости. Второй шаг в мир шахмат”. Чемпионы мира по шахматам. Просмотр фильма “Гарри Каспаров – чемпион мира”.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lastRenderedPageBreak/>
              <w:t>46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 (Дебют четырех коней).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47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НОТАЦИЯ. Обозначение гор</w:t>
            </w:r>
            <w:r w:rsidRPr="005C6FEF">
              <w:t>и</w:t>
            </w:r>
            <w:r w:rsidRPr="005C6FEF">
              <w:t>зонталей, вертикалей, полей. Дидактические задания “Назови вертикаль”, “Назови горизонталь”, “Назови ди</w:t>
            </w:r>
            <w:r w:rsidRPr="005C6FEF">
              <w:t>а</w:t>
            </w:r>
            <w:r w:rsidRPr="005C6FEF">
              <w:t>гональ”, “Какого цвета поле”, “Кто быстрее”. “Вижу цель”. Игровая практика. На этом занятии дети, делая ход, проговаривают, какая фигура с какого поля на какое идет. Например: “Король с e1 – на е2”.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48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жения(Итальянская партия).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49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 (основные принципы разыгрывания дебюта).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50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НОТАЦИЯ. Обозначение гор</w:t>
            </w:r>
            <w:r w:rsidRPr="005C6FEF">
              <w:t>и</w:t>
            </w:r>
            <w:r w:rsidRPr="005C6FEF">
              <w:t>зонталей, вертикалей, полей. Дидактические задания “Назови вертикаль”, “Назови горизонталь”, “Назови ди</w:t>
            </w:r>
            <w:r w:rsidRPr="005C6FEF">
              <w:t>а</w:t>
            </w:r>
            <w:r w:rsidRPr="005C6FEF">
              <w:t>гональ”, “Какого цвета поле”, “Кто быстрее”. “Вижу цель”. Игровая практика. На этом занятии дети, делая ход, проговаривают, какая фигура с какого поля на какое идет. Например: “Король с e1 – на е2”.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51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жения(Итальянская партия).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52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жения(Защита двух коней).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53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Самые общие рек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мендации о принципах разыгрывания дебюта. Игра вс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ми фигурами из начального положения.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54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НОТАЦИЯ. Обозначение ша</w:t>
            </w:r>
            <w:r w:rsidRPr="005C6FEF">
              <w:t>х</w:t>
            </w:r>
            <w:r w:rsidRPr="005C6FEF">
              <w:t>матных фигур и терминов. Запись начального полож</w:t>
            </w:r>
            <w:r w:rsidRPr="005C6FEF">
              <w:t>е</w:t>
            </w:r>
            <w:r w:rsidRPr="005C6FEF">
              <w:t>ния. Краткая и полная шахматная нотация. Запись ша</w:t>
            </w:r>
            <w:r w:rsidRPr="005C6FEF">
              <w:t>х</w:t>
            </w:r>
            <w:r w:rsidRPr="005C6FEF">
              <w:t>матной партии. Игровая практика (с записью шахматной партии или фрагмента шахматной партии).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55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 (Дебют четырех коней).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56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Ценность фигур. Сравнительная сила фигур. Дидактические зад</w:t>
            </w:r>
            <w:r w:rsidRPr="005C6FEF">
              <w:t>а</w:t>
            </w:r>
            <w:r w:rsidRPr="005C6FEF">
              <w:t>ния “Кто сильнее”, “Обе армии равны”. Достижение м</w:t>
            </w:r>
            <w:r w:rsidRPr="005C6FEF">
              <w:t>а</w:t>
            </w:r>
            <w:r w:rsidRPr="005C6FEF">
              <w:t>териального перевеса. Дидактическое задание “Выи</w:t>
            </w:r>
            <w:r w:rsidRPr="005C6FEF">
              <w:t>г</w:t>
            </w:r>
            <w:r w:rsidRPr="005C6FEF">
              <w:t>рыш материала” (выигрыш ферзя).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57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 (основные принципы разыгрывания дебюта).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58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</w:t>
            </w:r>
            <w:r w:rsidRPr="005C6FEF">
              <w:t>е</w:t>
            </w:r>
            <w:r w:rsidRPr="005C6FEF">
              <w:t xml:space="preserve">ние материального перевеса. Дидактическое задание </w:t>
            </w:r>
            <w:r w:rsidRPr="005C6FEF">
              <w:lastRenderedPageBreak/>
              <w:t>“Выигрыш материала” (выигрыш ладьи, слона, коня).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lastRenderedPageBreak/>
              <w:t>59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Ценность фигур. Сравнительная сила фигур. Дидактические зад</w:t>
            </w:r>
            <w:r w:rsidRPr="005C6FEF">
              <w:t>а</w:t>
            </w:r>
            <w:r w:rsidRPr="005C6FEF">
              <w:t>ния “Кто сильнее”, “Обе армии равны”. Достижение м</w:t>
            </w:r>
            <w:r w:rsidRPr="005C6FEF">
              <w:t>а</w:t>
            </w:r>
            <w:r w:rsidRPr="005C6FEF">
              <w:t>териального перевеса. Дидактическое задание “Выи</w:t>
            </w:r>
            <w:r w:rsidRPr="005C6FEF">
              <w:t>г</w:t>
            </w:r>
            <w:r w:rsidRPr="005C6FEF">
              <w:t>рыш материала” (выигрыш ферзя).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60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</w:t>
            </w:r>
            <w:r w:rsidRPr="005C6FEF">
              <w:t>е</w:t>
            </w:r>
            <w:r w:rsidRPr="005C6FEF">
              <w:t>ние материального перевеса. Дидактическое задание “Выигрыш материала” (выигрыш ладьи, слона, коня).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61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Самые общие рек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мендации о принципах разыгрывания дебюта. Игра вс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ми фигурами из начального положения.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62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НОТАЦИЯ. Обозначение ша</w:t>
            </w:r>
            <w:r w:rsidRPr="005C6FEF">
              <w:t>х</w:t>
            </w:r>
            <w:r w:rsidRPr="005C6FEF">
              <w:t>матных фигур и терминов. Запись начального полож</w:t>
            </w:r>
            <w:r w:rsidRPr="005C6FEF">
              <w:t>е</w:t>
            </w:r>
            <w:r w:rsidRPr="005C6FEF">
              <w:t>ния. Краткая и полная шахматная нотация. Запись ша</w:t>
            </w:r>
            <w:r w:rsidRPr="005C6FEF">
              <w:t>х</w:t>
            </w:r>
            <w:r w:rsidRPr="005C6FEF">
              <w:t>матной партии. Игровая практика (с записью шахматной партии или фрагмента шахматной партии).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63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 (Дебют четырех коней).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64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</w:t>
            </w:r>
            <w:r w:rsidRPr="005C6FEF">
              <w:t>е</w:t>
            </w:r>
            <w:r w:rsidRPr="005C6FEF">
              <w:t>ние материального перевеса. Дидактическое задание “Выигрыш материала” (выигрыш ладьи, слона, коня).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65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жения(Защита двух коней).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66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разрушения королевского прикрытия. Дидактическое задание “Объяви мат в два хода”. Игр</w:t>
            </w:r>
            <w:r w:rsidRPr="005C6FEF">
              <w:t>о</w:t>
            </w:r>
            <w:r w:rsidRPr="005C6FEF">
              <w:t>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67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Комбинации, ведущие к достижению материального перевеса. Тема отвлечения. Тема завлечения. Дидактическое задание “Выигрыш материала”.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68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 (основные принципы разыгрывания дебюта).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69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НОТАЦИЯ. Обозначение ша</w:t>
            </w:r>
            <w:r w:rsidRPr="005C6FEF">
              <w:t>х</w:t>
            </w:r>
            <w:r w:rsidRPr="005C6FEF">
              <w:t>матных фигур и терминов. Запись начального полож</w:t>
            </w:r>
            <w:r w:rsidRPr="005C6FEF">
              <w:t>е</w:t>
            </w:r>
            <w:r w:rsidRPr="005C6FEF">
              <w:t>ния. Краткая и полная шахматная нотация. Запись ша</w:t>
            </w:r>
            <w:r w:rsidRPr="005C6FEF">
              <w:t>х</w:t>
            </w:r>
            <w:r w:rsidRPr="005C6FEF">
              <w:t>матной партии. Игровая практика (с записью шахматной партии или фрагмента шахматной партии)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70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Комбинации, ведущие к достижению материального перевеса. Тема отвлечения. Тема завлечения. Дидактическое задание “Выигрыш материала”.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71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</w:t>
            </w:r>
            <w:r w:rsidRPr="005C6FEF">
              <w:t>е</w:t>
            </w:r>
            <w:r w:rsidRPr="005C6FEF">
              <w:t>ние материального перевеса. Дидактическое задание “Выигрыш материала” (выигрыш пешки). Способы з</w:t>
            </w:r>
            <w:r w:rsidRPr="005C6FEF">
              <w:t>а</w:t>
            </w:r>
            <w:r w:rsidRPr="005C6FEF">
              <w:t>щиты. Дидактическое задание “Защита” (уничтожение атакующей фигуры, уход из-под боя).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lastRenderedPageBreak/>
              <w:t>72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</w:t>
            </w:r>
            <w:r w:rsidRPr="005C6FEF">
              <w:t>а</w:t>
            </w:r>
            <w:r w:rsidRPr="005C6FEF">
              <w:t>ния “Шах или мат”, “Мат или пат”, “Мат в один ход”, “На крайнюю линию”, “В угол”, “Ограниченный к</w:t>
            </w:r>
            <w:r w:rsidRPr="005C6FEF">
              <w:t>о</w:t>
            </w:r>
            <w:r w:rsidRPr="005C6FEF">
              <w:t>роль”, “Мат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73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 xml:space="preserve">ЦЕННОСТЬ ШАХМАТНЫХ ФИГУР. Защита. Дидактическое задание “Защита” (защита атакованной фигуры другой своей фигурой, перекрытие, контратака). Игровая практика. 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74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разрушения королевского прикрытия. Дидактическое задание “Объяви мат в два хода”. Игр</w:t>
            </w:r>
            <w:r w:rsidRPr="005C6FEF">
              <w:t>о</w:t>
            </w:r>
            <w:r w:rsidRPr="005C6FEF">
              <w:t>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75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ПАРТИЯ. Демонстрация коро</w:t>
            </w:r>
            <w:r w:rsidRPr="005C6FEF">
              <w:t>т</w:t>
            </w:r>
            <w:r w:rsidRPr="005C6FEF">
              <w:t>ких партий. Игра всеми фигурами из начального пол</w:t>
            </w:r>
            <w:r w:rsidRPr="005C6FEF">
              <w:t>о</w:t>
            </w:r>
            <w:r w:rsidRPr="005C6FEF">
              <w:t>жения (Итальянская партия и защита двух коней)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76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Две ладьи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77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</w:t>
            </w:r>
            <w:r w:rsidRPr="005C6FEF">
              <w:t>е</w:t>
            </w:r>
            <w:r w:rsidRPr="005C6FEF">
              <w:t>ние материального перевеса. Дидактическое задание “Выигрыш материала” (выигрыш пешки). Способы з</w:t>
            </w:r>
            <w:r w:rsidRPr="005C6FEF">
              <w:t>а</w:t>
            </w:r>
            <w:r w:rsidRPr="005C6FEF">
              <w:t>щиты. Дидактическое задание “Защита” (уничтожение атакующей фигуры, уход из-под боя). Игровая практика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78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</w:t>
            </w:r>
            <w:r w:rsidRPr="005C6FEF">
              <w:t>а</w:t>
            </w:r>
            <w:r w:rsidRPr="005C6FEF">
              <w:t>ния “Шах или мат”, “Мат или пат”, “Мат в один ход”, “На крайнюю линию”, “В угол”, “Ограниченный к</w:t>
            </w:r>
            <w:r w:rsidRPr="005C6FEF">
              <w:t>о</w:t>
            </w:r>
            <w:r w:rsidRPr="005C6FEF">
              <w:t>роль”, “Мат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79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 xml:space="preserve">ЦЕННОСТЬ ШАХМАТНЫХ ФИГУР. Защита. Дидактическое задание “Защита” (защита атакованной фигуры другой своей фигурой, перекрытие, контратака). Игровая практика. 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80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Две ладьи против короля. 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81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</w:t>
            </w:r>
            <w:r w:rsidRPr="005C6FEF">
              <w:t>е</w:t>
            </w:r>
            <w:r w:rsidRPr="005C6FEF">
              <w:t>ние материального перевеса. Дидактическое задание “Выигрыш материала” (выигрыш пешки). Способы з</w:t>
            </w:r>
            <w:r w:rsidRPr="005C6FEF">
              <w:t>а</w:t>
            </w:r>
            <w:r w:rsidRPr="005C6FEF">
              <w:t>щиты. Дидактическое задание “Защита” (уничтожение атакующей фигуры, уход из-под боя).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82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разрушения королевского прикрытия. Дидактическое задание “Объяви мат в два хода”. Игр</w:t>
            </w:r>
            <w:r w:rsidRPr="005C6FEF">
              <w:t>о</w:t>
            </w:r>
            <w:r w:rsidRPr="005C6FEF">
              <w:t>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83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ЦЕННОСТЬ ШАХМАТНЫХ ФИГУР. Достиж</w:t>
            </w:r>
            <w:r w:rsidRPr="005C6FEF">
              <w:t>е</w:t>
            </w:r>
            <w:r w:rsidRPr="005C6FEF">
              <w:t>ние материального перевеса. Дидактическое задание “Выигрыш материала” (выигрыш пешки). Способы з</w:t>
            </w:r>
            <w:r w:rsidRPr="005C6FEF">
              <w:t>а</w:t>
            </w:r>
            <w:r w:rsidRPr="005C6FEF">
              <w:t>щиты. Дидактическое задание “Защита” (уничтожение атакующей фигуры, уход из-под боя).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lastRenderedPageBreak/>
              <w:t>84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 xml:space="preserve">ЦЕННОСТЬ ШАХМАТНЫХ ФИГУР. Защита. Дидактическое задание “Защита” (защита атакованной фигуры другой своей фигурой, перекрытие, контратака). Игровая практика. 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85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ПАРТИЯ. Демонстрация коро</w:t>
            </w:r>
            <w:r w:rsidRPr="005C6FEF">
              <w:t>т</w:t>
            </w:r>
            <w:r w:rsidRPr="005C6FEF">
              <w:t>ких партий. Игра всеми фигурами из начального пол</w:t>
            </w:r>
            <w:r w:rsidRPr="005C6FEF">
              <w:t>о</w:t>
            </w:r>
            <w:r w:rsidRPr="005C6FEF">
              <w:t>жения (Итальянская партия и защита двух коней)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86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</w:t>
            </w:r>
            <w:r w:rsidRPr="005C6FEF">
              <w:t>а</w:t>
            </w:r>
            <w:r w:rsidRPr="005C6FEF">
              <w:t>ния “Шах или мат”, “Мат или пат”, “Мат в один ход”, “На крайнюю линию”, “В угол”, “Ограниченный к</w:t>
            </w:r>
            <w:r w:rsidRPr="005C6FEF">
              <w:t>о</w:t>
            </w:r>
            <w:r w:rsidRPr="005C6FEF">
              <w:t>роль”, “Мат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87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Темы комбинаций. Тема отвлечения. Дидакт</w:t>
            </w:r>
            <w:r w:rsidRPr="005C6FEF">
              <w:t>и</w:t>
            </w:r>
            <w:r w:rsidRPr="005C6FEF">
              <w:t>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88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ДОСТИЖЕНИЕ МАТА БЕЗ ЖЕРТВЫ МАТ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РИАЛА. Учебные положения на мат в два хода в эн</w:t>
            </w:r>
            <w:r w:rsidRPr="005C6FEF">
              <w:rPr>
                <w:sz w:val="24"/>
              </w:rPr>
              <w:t>д</w:t>
            </w:r>
            <w:r w:rsidRPr="005C6FEF">
              <w:rPr>
                <w:sz w:val="24"/>
              </w:rPr>
              <w:t>шпиле. Цугцванг. Дидактическое задание “Объяви мат в два хода”. Защита от мата. Дидактическое задание “З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щитись от мата”. Игровая практика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89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Комбинации, ведущие к достижению материального перевеса. Тема отвлечения. Тема завлечения. Дидактическое задание “Выигрыш материала”.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90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</w:t>
            </w:r>
            <w:r w:rsidRPr="005C6FEF">
              <w:t>а</w:t>
            </w:r>
            <w:r w:rsidRPr="005C6FEF">
              <w:t>ния “Шах или мат”, “Мат или пат”, “Мат в один ход”, “На крайнюю линию”, “В угол”, “Ограниченный к</w:t>
            </w:r>
            <w:r w:rsidRPr="005C6FEF">
              <w:t>о</w:t>
            </w:r>
            <w:r w:rsidRPr="005C6FEF">
              <w:t>роль”, “Мат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91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разрушения королевского прикрытия. Дидактическое задание “Объяви мат в два хода”. Игр</w:t>
            </w:r>
            <w:r w:rsidRPr="005C6FEF">
              <w:t>о</w:t>
            </w:r>
            <w:r w:rsidRPr="005C6FEF">
              <w:t>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92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ДОСТИЖЕНИЕ МАТА БЕЗ ЖЕРТВЫ МАТ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РИАЛА. Учебные положения на мат в два хода в эн</w:t>
            </w:r>
            <w:r w:rsidRPr="005C6FEF">
              <w:rPr>
                <w:sz w:val="24"/>
              </w:rPr>
              <w:t>д</w:t>
            </w:r>
            <w:r w:rsidRPr="005C6FEF">
              <w:rPr>
                <w:sz w:val="24"/>
              </w:rPr>
              <w:t>шпиле. Цугцванг. Дидактическое задание “Объяви мат в два хода”. Защита от мата. Дидактическое задание “З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щитись от мата”. Игровая практика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93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разрушения королевского прикрытия. Дидактическое задание “Объяви мат в два хода”. Игр</w:t>
            </w:r>
            <w:r w:rsidRPr="005C6FEF">
              <w:t>о</w:t>
            </w:r>
            <w:r w:rsidRPr="005C6FEF">
              <w:t>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94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</w:t>
            </w:r>
            <w:r w:rsidRPr="005C6FEF">
              <w:t>а</w:t>
            </w:r>
            <w:r w:rsidRPr="005C6FEF">
              <w:t>ния “Шах или мат”, “Мат или пат”, “Мат в один ход”, “На крайнюю линию”, “В угол”, “Ограниченный к</w:t>
            </w:r>
            <w:r w:rsidRPr="005C6FEF">
              <w:t>о</w:t>
            </w:r>
            <w:r w:rsidRPr="005C6FEF">
              <w:t>роль”, “Мат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95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Темы комбинаций. Тема отвлечения. Дидакт</w:t>
            </w:r>
            <w:r w:rsidRPr="005C6FEF">
              <w:t>и</w:t>
            </w:r>
            <w:r w:rsidRPr="005C6FEF">
              <w:t>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96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ДОСТИЖЕНИЕ МАТА БЕЗ ЖЕРТВЫ МАТ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РИАЛА. Учебные положения на мат в два хода в эн</w:t>
            </w:r>
            <w:r w:rsidRPr="005C6FEF">
              <w:rPr>
                <w:sz w:val="24"/>
              </w:rPr>
              <w:t>д</w:t>
            </w:r>
            <w:r w:rsidRPr="005C6FEF">
              <w:rPr>
                <w:sz w:val="24"/>
              </w:rPr>
              <w:lastRenderedPageBreak/>
              <w:t>шпиле. Цугцванг. Дидактическое задание “Объяви мат в два хода”. Защита от мата. Дидактическое задание “З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щитись от мата”. Игровая практика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lastRenderedPageBreak/>
              <w:t>97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освобождения пространства. Тема уни</w:t>
            </w:r>
            <w:r w:rsidRPr="005C6FEF">
              <w:t>ч</w:t>
            </w:r>
            <w:r w:rsidRPr="005C6FEF">
              <w:t>тожения защиты. Тема “рентгена”. Дидактическое зад</w:t>
            </w:r>
            <w:r w:rsidRPr="005C6FEF">
              <w:t>а</w:t>
            </w:r>
            <w:r w:rsidRPr="005C6FEF">
              <w:t>ние “Объяви 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98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</w:t>
            </w:r>
            <w:r w:rsidRPr="005C6FEF">
              <w:t>а</w:t>
            </w:r>
            <w:r w:rsidRPr="005C6FEF">
              <w:t>ния “Шах или мат”, “Мат или пат”, “Мат в один ход”, “На крайнюю линию”, “В угол”, “Ограниченный к</w:t>
            </w:r>
            <w:r w:rsidRPr="005C6FEF">
              <w:t>о</w:t>
            </w:r>
            <w:r w:rsidRPr="005C6FEF">
              <w:t>роль”, “Мат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99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 (Принятый ферзевый гамбит).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100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ДОСТИЖЕНИЕ МАТА БЕЗ ЖЕРТВЫ МАТ</w:t>
            </w:r>
            <w:r w:rsidRPr="005C6FEF">
              <w:rPr>
                <w:sz w:val="24"/>
              </w:rPr>
              <w:t>Е</w:t>
            </w:r>
            <w:r w:rsidRPr="005C6FEF">
              <w:rPr>
                <w:sz w:val="24"/>
              </w:rPr>
              <w:t>РИАЛА. Учебные положения на мат в два хода в эн</w:t>
            </w:r>
            <w:r w:rsidRPr="005C6FEF">
              <w:rPr>
                <w:sz w:val="24"/>
              </w:rPr>
              <w:t>д</w:t>
            </w:r>
            <w:r w:rsidRPr="005C6FEF">
              <w:rPr>
                <w:sz w:val="24"/>
              </w:rPr>
              <w:t>шпиле. Цугцванг. Дидактическое задание “Объяви мат в два хода”. Защита от мата. Дидактическое задание “З</w:t>
            </w:r>
            <w:r w:rsidRPr="005C6FEF">
              <w:rPr>
                <w:sz w:val="24"/>
              </w:rPr>
              <w:t>а</w:t>
            </w:r>
            <w:r w:rsidRPr="005C6FEF">
              <w:rPr>
                <w:sz w:val="24"/>
              </w:rPr>
              <w:t>щитись от мата”. Игровая практика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101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разрушения королевского прикрытия. Дидактическое задание “Объяви мат в два хода”. Игр</w:t>
            </w:r>
            <w:r w:rsidRPr="005C6FEF">
              <w:t>о</w:t>
            </w:r>
            <w:r w:rsidRPr="005C6FEF">
              <w:t>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102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Темы комбинаций. Тема отвлечения. Дидакт</w:t>
            </w:r>
            <w:r w:rsidRPr="005C6FEF">
              <w:t>и</w:t>
            </w:r>
            <w:r w:rsidRPr="005C6FEF">
              <w:t>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103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</w:t>
            </w:r>
            <w:r w:rsidRPr="005C6FEF">
              <w:t>а</w:t>
            </w:r>
            <w:r w:rsidRPr="005C6FEF">
              <w:t>ния “Шах или мат”, “Мат или пат”, “Мат в один ход”, “На крайнюю линию”, “В угол”, “Ограниченный к</w:t>
            </w:r>
            <w:r w:rsidRPr="005C6FEF">
              <w:t>о</w:t>
            </w:r>
            <w:r w:rsidRPr="005C6FEF">
              <w:t>роль”, “Мат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104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Темы комбинаций. Тема отвлечения. Дидакт</w:t>
            </w:r>
            <w:r w:rsidRPr="005C6FEF">
              <w:t>и</w:t>
            </w:r>
            <w:r w:rsidRPr="005C6FEF">
              <w:t>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105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блокировки. Дидактическое задание “Объяви 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106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жения(Защита Каро-Кан).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107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Темы комбинаций. Тема отвлечения. Дидакт</w:t>
            </w:r>
            <w:r w:rsidRPr="005C6FEF">
              <w:t>и</w:t>
            </w:r>
            <w:r w:rsidRPr="005C6FEF">
              <w:t>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108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Патовые комбинации. Дидакт</w:t>
            </w:r>
            <w:r w:rsidRPr="005C6FEF">
              <w:t>и</w:t>
            </w:r>
            <w:r w:rsidRPr="005C6FEF">
              <w:t>ческое задание “Сделай ничью”.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109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Темы комбинаций. Тема отвлечения. Дидакт</w:t>
            </w:r>
            <w:r w:rsidRPr="005C6FEF">
              <w:t>и</w:t>
            </w:r>
            <w:r w:rsidRPr="005C6FEF">
              <w:t>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lastRenderedPageBreak/>
              <w:t>110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освобождения пространства. Тема уни</w:t>
            </w:r>
            <w:r w:rsidRPr="005C6FEF">
              <w:t>ч</w:t>
            </w:r>
            <w:r w:rsidRPr="005C6FEF">
              <w:t>тожения защиты. Тема “рентгена”. Дидактическое зад</w:t>
            </w:r>
            <w:r w:rsidRPr="005C6FEF">
              <w:t>а</w:t>
            </w:r>
            <w:r w:rsidRPr="005C6FEF">
              <w:t>ние “Объяви 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111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Комбинации, ведущие к достижению материального перевеса. Тема уничтожения защиты. Тема связки. Дидактическое зад</w:t>
            </w:r>
            <w:r w:rsidRPr="005C6FEF">
              <w:t>а</w:t>
            </w:r>
            <w:r w:rsidRPr="005C6FEF">
              <w:t>ние “Выигрыш материала”.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112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</w:t>
            </w:r>
            <w:r w:rsidRPr="005C6FEF">
              <w:t>а</w:t>
            </w:r>
            <w:r w:rsidRPr="005C6FEF">
              <w:t>ния “Шах или мат”, “Мат или пат”, “Мат в один ход”, “На крайнюю линию”, “В угол”, “Ограниченный к</w:t>
            </w:r>
            <w:r w:rsidRPr="005C6FEF">
              <w:t>о</w:t>
            </w:r>
            <w:r w:rsidRPr="005C6FEF">
              <w:t>роль”, “Мат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113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Патовые комбинации. Дидакт</w:t>
            </w:r>
            <w:r w:rsidRPr="005C6FEF">
              <w:t>и</w:t>
            </w:r>
            <w:r w:rsidRPr="005C6FEF">
              <w:t>ческое задание “Сделай ничью”.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114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разрушения королевского прикрытия. Дидактическое задание “Объяви мат в два хода”. Игр</w:t>
            </w:r>
            <w:r w:rsidRPr="005C6FEF">
              <w:t>о</w:t>
            </w:r>
            <w:r w:rsidRPr="005C6FEF">
              <w:t>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115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Темы комбинаций. Тема отвлечения. Дидакт</w:t>
            </w:r>
            <w:r w:rsidRPr="005C6FEF">
              <w:t>и</w:t>
            </w:r>
            <w:r w:rsidRPr="005C6FEF">
              <w:t>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116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Патовые комбинации. Дидакт</w:t>
            </w:r>
            <w:r w:rsidRPr="005C6FEF">
              <w:t>и</w:t>
            </w:r>
            <w:r w:rsidRPr="005C6FEF">
              <w:t>ческое задание “Сделай ничью”.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117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блокировки. Дидактическое задание “Объяви 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118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Типичные ко</w:t>
            </w:r>
            <w:r w:rsidRPr="005C6FEF">
              <w:t>м</w:t>
            </w:r>
            <w:r w:rsidRPr="005C6FEF">
              <w:t>бинации в дебюте. Дидактическое задание “Проведи комбинацию”.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119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Патовые комбинации. Дидакт</w:t>
            </w:r>
            <w:r w:rsidRPr="005C6FEF">
              <w:t>и</w:t>
            </w:r>
            <w:r w:rsidRPr="005C6FEF">
              <w:t>ческое задание “Сделай ничью”.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120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</w:t>
            </w:r>
            <w:r w:rsidRPr="005C6FEF">
              <w:t>а</w:t>
            </w:r>
            <w:r w:rsidRPr="005C6FEF">
              <w:t>ния “Шах или мат”, “Мат или пат”, “Мат в один ход”, “На крайнюю линию”, “В угол”, “Ограниченный к</w:t>
            </w:r>
            <w:r w:rsidRPr="005C6FEF">
              <w:t>о</w:t>
            </w:r>
            <w:r w:rsidRPr="005C6FEF">
              <w:t>роль”, “Мат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121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Другие темы комбинаций и сочетание темат</w:t>
            </w:r>
            <w:r w:rsidRPr="005C6FEF">
              <w:t>и</w:t>
            </w:r>
            <w:r w:rsidRPr="005C6FEF">
              <w:t>ческих приемов. Дидактическое задание “Объяви 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122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Патовые комбинации. Дидакт</w:t>
            </w:r>
            <w:r w:rsidRPr="005C6FEF">
              <w:t>и</w:t>
            </w:r>
            <w:r w:rsidRPr="005C6FEF">
              <w:t>ческое задание “Сделай ничью”.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123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Темы комбинаций. Тема отвлечения. Дидакт</w:t>
            </w:r>
            <w:r w:rsidRPr="005C6FEF">
              <w:t>и</w:t>
            </w:r>
            <w:r w:rsidRPr="005C6FEF">
              <w:t>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124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lastRenderedPageBreak/>
              <w:t>жения(Защита Каро-Кан).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lastRenderedPageBreak/>
              <w:t>125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Патовые комбинации. Дидакт</w:t>
            </w:r>
            <w:r w:rsidRPr="005C6FEF">
              <w:t>и</w:t>
            </w:r>
            <w:r w:rsidRPr="005C6FEF">
              <w:t>ческое задание “Сделай ничью”.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126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ТЕХНИКА МАТОВАНИЯ ОДИНОКОГО КОР</w:t>
            </w:r>
            <w:r w:rsidRPr="005C6FEF">
              <w:t>О</w:t>
            </w:r>
            <w:r w:rsidRPr="005C6FEF">
              <w:t>ЛЯ. Ферзь и ладья против короля. Дидактические зад</w:t>
            </w:r>
            <w:r w:rsidRPr="005C6FEF">
              <w:t>а</w:t>
            </w:r>
            <w:r w:rsidRPr="005C6FEF">
              <w:t>ния “Шах или мат”, “Мат или пат”, “Мат в один ход”, “На крайнюю линию”, “В угол”, “Ограниченный к</w:t>
            </w:r>
            <w:r w:rsidRPr="005C6FEF">
              <w:t>о</w:t>
            </w:r>
            <w:r w:rsidRPr="005C6FEF">
              <w:t>роль”, “Мат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127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Другие темы комбинаций и сочетание темат</w:t>
            </w:r>
            <w:r w:rsidRPr="005C6FEF">
              <w:t>и</w:t>
            </w:r>
            <w:r w:rsidRPr="005C6FEF">
              <w:t>ческих приемов. Дидактическое задание “Объяви 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128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Комбинации на вечный шах. Дидактическое задание “Сделай ничью”.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129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Темы комбинаций. Тема отвлечения. Дидакт</w:t>
            </w:r>
            <w:r w:rsidRPr="005C6FEF">
              <w:t>и</w:t>
            </w:r>
            <w:r w:rsidRPr="005C6FEF">
              <w:t>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130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освобождения пространства. Тема уни</w:t>
            </w:r>
            <w:r w:rsidRPr="005C6FEF">
              <w:t>ч</w:t>
            </w:r>
            <w:r w:rsidRPr="005C6FEF">
              <w:t>тожения защиты. Тема “рентгена”. Дидактическое зад</w:t>
            </w:r>
            <w:r w:rsidRPr="005C6FEF">
              <w:t>а</w:t>
            </w:r>
            <w:r w:rsidRPr="005C6FEF">
              <w:t>ние “Объяви 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131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Типичные ко</w:t>
            </w:r>
            <w:r w:rsidRPr="005C6FEF">
              <w:t>м</w:t>
            </w:r>
            <w:r w:rsidRPr="005C6FEF">
              <w:t>бинации в дебюте. Дидактическое задание “Проведи комбинацию”.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132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блокировки. Дидактическое задание “Объяви 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133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КОМБИНАЦИЯ. Типичные ко</w:t>
            </w:r>
            <w:r w:rsidRPr="005C6FEF">
              <w:rPr>
                <w:sz w:val="24"/>
              </w:rPr>
              <w:t>м</w:t>
            </w:r>
            <w:r w:rsidRPr="005C6FEF">
              <w:rPr>
                <w:sz w:val="24"/>
              </w:rPr>
              <w:t>бинации в дебюте. Дидактическое задание “Проведи комбинацию”.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134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Другие темы комбинаций и сочетание темат</w:t>
            </w:r>
            <w:r w:rsidRPr="005C6FEF">
              <w:t>и</w:t>
            </w:r>
            <w:r w:rsidRPr="005C6FEF">
              <w:t>ческих приемов. Дидактическое задание “Объяви 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135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Темы комбинаций. Тема отвлечения. Дидакт</w:t>
            </w:r>
            <w:r w:rsidRPr="005C6FEF">
              <w:t>и</w:t>
            </w:r>
            <w:r w:rsidRPr="005C6FEF">
              <w:t>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136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Комбинации для достижения ничьей. Комбинации на вечный шах. Дидактическое задание “Сделай ничью”.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137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жения(Защита Каро-Кан).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138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spacing w:before="0" w:beforeAutospacing="0" w:after="0" w:afterAutospacing="0"/>
              <w:ind w:firstLine="709"/>
              <w:contextualSpacing/>
            </w:pPr>
            <w:r w:rsidRPr="005C6FEF">
              <w:t>ШАХМАТНАЯ КОМБИНАЦИЯ. Типичные ко</w:t>
            </w:r>
            <w:r w:rsidRPr="005C6FEF">
              <w:t>м</w:t>
            </w:r>
            <w:r w:rsidRPr="005C6FEF">
              <w:t>бинации в дебюте (более сложные примеры). Дидакт</w:t>
            </w:r>
            <w:r w:rsidRPr="005C6FEF">
              <w:t>и</w:t>
            </w:r>
            <w:r w:rsidRPr="005C6FEF">
              <w:t>ческое задание “Проведи комбинацию”.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139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Типичные ко</w:t>
            </w:r>
            <w:r w:rsidRPr="005C6FEF">
              <w:t>м</w:t>
            </w:r>
            <w:r w:rsidRPr="005C6FEF">
              <w:lastRenderedPageBreak/>
              <w:t>бинации в дебюте. Дидактическое задание “Проведи комбинацию”.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lastRenderedPageBreak/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lastRenderedPageBreak/>
              <w:t>140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Темы комбинаций. Тема отвлечения. Дидакт</w:t>
            </w:r>
            <w:r w:rsidRPr="005C6FEF">
              <w:t>и</w:t>
            </w:r>
            <w:r w:rsidRPr="005C6FEF">
              <w:t>ческое задание “Объяви мат в два хода”. Игровая пра</w:t>
            </w:r>
            <w:r w:rsidRPr="005C6FEF">
              <w:t>к</w:t>
            </w:r>
            <w:r w:rsidRPr="005C6FEF">
              <w:t>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141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освобождения пространства. Тема уни</w:t>
            </w:r>
            <w:r w:rsidRPr="005C6FEF">
              <w:t>ч</w:t>
            </w:r>
            <w:r w:rsidRPr="005C6FEF">
              <w:t>тожения защиты. Тема “рентгена”. Дидактическое зад</w:t>
            </w:r>
            <w:r w:rsidRPr="005C6FEF">
              <w:t>а</w:t>
            </w:r>
            <w:r w:rsidRPr="005C6FEF">
              <w:t>ние “Объяви 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142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Другие темы комбинаций и сочетание темат</w:t>
            </w:r>
            <w:r w:rsidRPr="005C6FEF">
              <w:t>и</w:t>
            </w:r>
            <w:r w:rsidRPr="005C6FEF">
              <w:t>ческих приемов. Дидактическое задание “Объяви 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143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pStyle w:val="af6"/>
              <w:ind w:firstLine="709"/>
              <w:contextualSpacing/>
            </w:pPr>
            <w:r w:rsidRPr="005C6FEF">
              <w:t>ШАХМАТНАЯ КОМБИНАЦИЯ. Матовые ко</w:t>
            </w:r>
            <w:r w:rsidRPr="005C6FEF">
              <w:t>м</w:t>
            </w:r>
            <w:r w:rsidRPr="005C6FEF">
              <w:t>бинации. Тема блокировки. Дидактическое задание “Объяви мат в два хода”. Игровая практика.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  <w:tr w:rsidR="00533747" w:rsidRPr="005C6FEF" w:rsidTr="00533747">
        <w:tc>
          <w:tcPr>
            <w:tcW w:w="1384" w:type="dxa"/>
          </w:tcPr>
          <w:p w:rsidR="00533747" w:rsidRPr="00770A45" w:rsidRDefault="00533747" w:rsidP="00533747">
            <w:pPr>
              <w:rPr>
                <w:szCs w:val="28"/>
              </w:rPr>
            </w:pPr>
            <w:r w:rsidRPr="00770A45">
              <w:rPr>
                <w:szCs w:val="28"/>
              </w:rPr>
              <w:t>144</w:t>
            </w:r>
          </w:p>
        </w:tc>
        <w:tc>
          <w:tcPr>
            <w:tcW w:w="6115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ШАХМАТНАЯ ПАРТИЯ. Демонстрация коро</w:t>
            </w:r>
            <w:r w:rsidRPr="005C6FEF">
              <w:rPr>
                <w:sz w:val="24"/>
              </w:rPr>
              <w:t>т</w:t>
            </w:r>
            <w:r w:rsidRPr="005C6FEF">
              <w:rPr>
                <w:sz w:val="24"/>
              </w:rPr>
              <w:t>ких партий. Игра всеми фигурами из начального пол</w:t>
            </w:r>
            <w:r w:rsidRPr="005C6FEF">
              <w:rPr>
                <w:sz w:val="24"/>
              </w:rPr>
              <w:t>о</w:t>
            </w:r>
            <w:r w:rsidRPr="005C6FEF">
              <w:rPr>
                <w:sz w:val="24"/>
              </w:rPr>
              <w:t>жения(Защита Каро-Кан).</w:t>
            </w:r>
          </w:p>
        </w:tc>
        <w:tc>
          <w:tcPr>
            <w:tcW w:w="2248" w:type="dxa"/>
          </w:tcPr>
          <w:p w:rsidR="00533747" w:rsidRPr="005C6FEF" w:rsidRDefault="00533747" w:rsidP="005C6FEF">
            <w:pPr>
              <w:spacing w:line="240" w:lineRule="auto"/>
              <w:contextualSpacing/>
              <w:rPr>
                <w:sz w:val="24"/>
              </w:rPr>
            </w:pPr>
            <w:r w:rsidRPr="005C6FEF">
              <w:rPr>
                <w:sz w:val="24"/>
              </w:rPr>
              <w:t>1</w:t>
            </w:r>
          </w:p>
        </w:tc>
      </w:tr>
    </w:tbl>
    <w:p w:rsidR="005C6FEF" w:rsidRDefault="005C6FEF" w:rsidP="002D44A7">
      <w:pPr>
        <w:spacing w:after="200"/>
        <w:contextualSpacing/>
        <w:jc w:val="center"/>
        <w:rPr>
          <w:b/>
          <w:szCs w:val="28"/>
        </w:rPr>
      </w:pPr>
    </w:p>
    <w:p w:rsidR="00CB6AE2" w:rsidRPr="00627241" w:rsidRDefault="00A278F6" w:rsidP="002D44A7">
      <w:pPr>
        <w:spacing w:after="200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="00CB6AE2" w:rsidRPr="00627241">
        <w:rPr>
          <w:b/>
          <w:szCs w:val="28"/>
        </w:rPr>
        <w:t>Методическое обеспечение</w:t>
      </w:r>
    </w:p>
    <w:p w:rsidR="00CB6AE2" w:rsidRDefault="00CB6AE2" w:rsidP="00CB6AE2">
      <w:pPr>
        <w:spacing w:after="200"/>
        <w:contextualSpacing/>
        <w:rPr>
          <w:szCs w:val="28"/>
        </w:rPr>
      </w:pPr>
      <w:r w:rsidRPr="00BD28A0">
        <w:rPr>
          <w:szCs w:val="28"/>
        </w:rPr>
        <w:t>Занятия по теории проходят в виде рассказа и беседы перед игровым зан</w:t>
      </w:r>
      <w:r w:rsidRPr="00BD28A0">
        <w:rPr>
          <w:szCs w:val="28"/>
        </w:rPr>
        <w:t>я</w:t>
      </w:r>
      <w:r w:rsidRPr="00BD28A0">
        <w:rPr>
          <w:szCs w:val="28"/>
        </w:rPr>
        <w:t>тием. Для снижения нагрузки и повышения интереса у обучаемых детей необх</w:t>
      </w:r>
      <w:r w:rsidRPr="00BD28A0">
        <w:rPr>
          <w:szCs w:val="28"/>
        </w:rPr>
        <w:t>о</w:t>
      </w:r>
      <w:r w:rsidRPr="00BD28A0">
        <w:rPr>
          <w:szCs w:val="28"/>
        </w:rPr>
        <w:t>димо разнообразить методы организации занятия. Занятия проводятся в специал</w:t>
      </w:r>
      <w:r w:rsidRPr="00BD28A0">
        <w:rPr>
          <w:szCs w:val="28"/>
        </w:rPr>
        <w:t>и</w:t>
      </w:r>
      <w:r w:rsidRPr="00BD28A0">
        <w:rPr>
          <w:szCs w:val="28"/>
        </w:rPr>
        <w:t>зированн</w:t>
      </w:r>
      <w:r>
        <w:rPr>
          <w:szCs w:val="28"/>
        </w:rPr>
        <w:t>ом</w:t>
      </w:r>
      <w:r w:rsidRPr="00BD28A0">
        <w:rPr>
          <w:szCs w:val="28"/>
        </w:rPr>
        <w:t xml:space="preserve"> шахматн</w:t>
      </w:r>
      <w:r>
        <w:rPr>
          <w:szCs w:val="28"/>
        </w:rPr>
        <w:t>ом</w:t>
      </w:r>
      <w:r w:rsidRPr="00BD28A0">
        <w:rPr>
          <w:szCs w:val="28"/>
        </w:rPr>
        <w:t xml:space="preserve"> кабинет</w:t>
      </w:r>
      <w:r>
        <w:rPr>
          <w:szCs w:val="28"/>
        </w:rPr>
        <w:t>е</w:t>
      </w:r>
      <w:r w:rsidRPr="00BD28A0">
        <w:rPr>
          <w:szCs w:val="28"/>
        </w:rPr>
        <w:t xml:space="preserve"> на </w:t>
      </w:r>
      <w:r>
        <w:rPr>
          <w:szCs w:val="28"/>
        </w:rPr>
        <w:t>демонстрационной шахматной</w:t>
      </w:r>
      <w:r w:rsidRPr="00BD28A0">
        <w:rPr>
          <w:szCs w:val="28"/>
        </w:rPr>
        <w:t xml:space="preserve"> доск</w:t>
      </w:r>
      <w:r>
        <w:rPr>
          <w:szCs w:val="28"/>
        </w:rPr>
        <w:t>е</w:t>
      </w:r>
      <w:r w:rsidRPr="00BD28A0">
        <w:rPr>
          <w:szCs w:val="28"/>
        </w:rPr>
        <w:t>.</w:t>
      </w:r>
    </w:p>
    <w:p w:rsidR="00CB6AE2" w:rsidRDefault="00CB6AE2" w:rsidP="00CB6AE2">
      <w:pPr>
        <w:spacing w:after="200"/>
        <w:contextualSpacing/>
        <w:rPr>
          <w:szCs w:val="28"/>
        </w:rPr>
      </w:pPr>
      <w:r>
        <w:rPr>
          <w:szCs w:val="28"/>
        </w:rPr>
        <w:t>Оценка эффективности программы учащихся производится на основании анализа самостоятельной игры учащихся, тестированию, умению использовать шахматную нотацию и шахматные термины.</w:t>
      </w:r>
    </w:p>
    <w:p w:rsidR="00CB6AE2" w:rsidRDefault="00CB6AE2" w:rsidP="00CB6AE2">
      <w:pPr>
        <w:spacing w:after="200"/>
        <w:contextualSpacing/>
        <w:rPr>
          <w:szCs w:val="28"/>
        </w:rPr>
      </w:pPr>
      <w:r>
        <w:rPr>
          <w:szCs w:val="28"/>
        </w:rPr>
        <w:t>В течение учебного года идет непрерывный контроль усвоения знаний уч</w:t>
      </w:r>
      <w:r>
        <w:rPr>
          <w:szCs w:val="28"/>
        </w:rPr>
        <w:t>а</w:t>
      </w:r>
      <w:r>
        <w:rPr>
          <w:szCs w:val="28"/>
        </w:rPr>
        <w:t>щимися посредством следующих методов проверки:</w:t>
      </w:r>
    </w:p>
    <w:p w:rsidR="00CB6AE2" w:rsidRDefault="00CB6AE2" w:rsidP="00CB6AE2">
      <w:pPr>
        <w:spacing w:after="200"/>
        <w:contextualSpacing/>
        <w:rPr>
          <w:szCs w:val="28"/>
        </w:rPr>
      </w:pPr>
      <w:r>
        <w:rPr>
          <w:szCs w:val="28"/>
        </w:rPr>
        <w:t>1.Шахматные турниры.</w:t>
      </w:r>
    </w:p>
    <w:p w:rsidR="00CB6AE2" w:rsidRDefault="00CB6AE2" w:rsidP="00CB6AE2">
      <w:pPr>
        <w:spacing w:after="200"/>
        <w:contextualSpacing/>
        <w:rPr>
          <w:szCs w:val="28"/>
        </w:rPr>
      </w:pPr>
      <w:r>
        <w:rPr>
          <w:szCs w:val="28"/>
        </w:rPr>
        <w:t>2.Конкурсы по решению шахматных задач.</w:t>
      </w:r>
    </w:p>
    <w:p w:rsidR="00CB6AE2" w:rsidRDefault="00CB6AE2" w:rsidP="00CB6AE2">
      <w:pPr>
        <w:spacing w:after="200"/>
        <w:contextualSpacing/>
        <w:rPr>
          <w:szCs w:val="28"/>
        </w:rPr>
      </w:pPr>
      <w:r>
        <w:rPr>
          <w:szCs w:val="28"/>
        </w:rPr>
        <w:t>3.Для раскрытия уровня знаний, умений и навыков, приобретенных учащ</w:t>
      </w:r>
      <w:r>
        <w:rPr>
          <w:szCs w:val="28"/>
        </w:rPr>
        <w:t>и</w:t>
      </w:r>
      <w:r>
        <w:rPr>
          <w:szCs w:val="28"/>
        </w:rPr>
        <w:t>мися в течении года, проводится своего рода зачет, который включает в себя:</w:t>
      </w:r>
    </w:p>
    <w:p w:rsidR="00CB6AE2" w:rsidRDefault="00CB6AE2" w:rsidP="00CB6AE2">
      <w:pPr>
        <w:spacing w:after="200"/>
        <w:contextualSpacing/>
        <w:rPr>
          <w:szCs w:val="28"/>
        </w:rPr>
      </w:pPr>
      <w:r>
        <w:rPr>
          <w:szCs w:val="28"/>
        </w:rPr>
        <w:t>- вопросы по теории и истории шахмат,</w:t>
      </w:r>
    </w:p>
    <w:p w:rsidR="00CB6AE2" w:rsidRDefault="00CB6AE2" w:rsidP="00CB6AE2">
      <w:pPr>
        <w:spacing w:after="200"/>
        <w:contextualSpacing/>
        <w:rPr>
          <w:szCs w:val="28"/>
        </w:rPr>
      </w:pPr>
      <w:r>
        <w:rPr>
          <w:szCs w:val="28"/>
        </w:rPr>
        <w:t>- игру с преподавателем,</w:t>
      </w:r>
    </w:p>
    <w:p w:rsidR="00CB6AE2" w:rsidRDefault="00CB6AE2" w:rsidP="00CB6AE2">
      <w:pPr>
        <w:spacing w:after="200"/>
        <w:contextualSpacing/>
        <w:rPr>
          <w:szCs w:val="28"/>
        </w:rPr>
      </w:pPr>
      <w:r>
        <w:rPr>
          <w:szCs w:val="28"/>
        </w:rPr>
        <w:t>-соревнования, в котором участвуют ученики.</w:t>
      </w:r>
    </w:p>
    <w:p w:rsidR="008C4BA5" w:rsidRDefault="008C4BA5" w:rsidP="005C6FEF">
      <w:pPr>
        <w:spacing w:line="240" w:lineRule="auto"/>
        <w:ind w:firstLine="0"/>
        <w:jc w:val="center"/>
        <w:rPr>
          <w:b/>
          <w:szCs w:val="28"/>
        </w:rPr>
      </w:pPr>
      <w:r>
        <w:rPr>
          <w:szCs w:val="28"/>
        </w:rPr>
        <w:br w:type="page"/>
      </w:r>
      <w:r w:rsidR="005C6FEF" w:rsidRPr="005C6FEF">
        <w:rPr>
          <w:b/>
          <w:szCs w:val="28"/>
        </w:rPr>
        <w:lastRenderedPageBreak/>
        <w:t>СПИС</w:t>
      </w:r>
      <w:r w:rsidRPr="005C6FEF">
        <w:rPr>
          <w:b/>
          <w:szCs w:val="28"/>
        </w:rPr>
        <w:t>ОК ЛИТЕРАТУРЫ</w:t>
      </w:r>
      <w:r>
        <w:rPr>
          <w:b/>
          <w:szCs w:val="28"/>
        </w:rPr>
        <w:t>.</w:t>
      </w:r>
    </w:p>
    <w:p w:rsidR="008C4BA5" w:rsidRPr="008C4BA5" w:rsidRDefault="008C4BA5" w:rsidP="008C4BA5">
      <w:pPr>
        <w:spacing w:after="200"/>
        <w:rPr>
          <w:b/>
          <w:bCs/>
          <w:szCs w:val="28"/>
        </w:rPr>
      </w:pPr>
      <w:r>
        <w:rPr>
          <w:szCs w:val="28"/>
        </w:rPr>
        <w:t>1</w:t>
      </w:r>
      <w:r w:rsidRPr="008C4BA5">
        <w:rPr>
          <w:b/>
          <w:bCs/>
          <w:sz w:val="24"/>
        </w:rPr>
        <w:t xml:space="preserve"> </w:t>
      </w:r>
      <w:r w:rsidRPr="008C4BA5">
        <w:rPr>
          <w:b/>
          <w:bCs/>
          <w:szCs w:val="28"/>
        </w:rPr>
        <w:t>Факультативный курс “Шахматы–школе”</w:t>
      </w:r>
    </w:p>
    <w:p w:rsidR="008C4BA5" w:rsidRPr="008C4BA5" w:rsidRDefault="008C4BA5" w:rsidP="008C4BA5">
      <w:pPr>
        <w:spacing w:after="200"/>
        <w:contextualSpacing/>
        <w:rPr>
          <w:szCs w:val="28"/>
        </w:rPr>
      </w:pPr>
      <w:r w:rsidRPr="008C4BA5">
        <w:rPr>
          <w:szCs w:val="28"/>
        </w:rPr>
        <w:t>(Программы общеобразовательных учреждений. Начальные классы (1 – 3). М.: Просвещение, 1996, с. 269 – 285)</w:t>
      </w:r>
    </w:p>
    <w:p w:rsidR="008C4BA5" w:rsidRPr="008C4BA5" w:rsidRDefault="008C4BA5" w:rsidP="008C4BA5">
      <w:pPr>
        <w:spacing w:after="200"/>
        <w:contextualSpacing/>
        <w:rPr>
          <w:szCs w:val="28"/>
        </w:rPr>
      </w:pPr>
      <w:r w:rsidRPr="008C4BA5">
        <w:rPr>
          <w:szCs w:val="28"/>
        </w:rPr>
        <w:t>(Программы общеобразовательных учреждений. Начальные классы (1 – 4). М.: Просвещение, 1996, с. 376 – 393)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b/>
          <w:bCs/>
          <w:szCs w:val="28"/>
        </w:rPr>
        <w:t>Приложение</w:t>
      </w:r>
    </w:p>
    <w:p w:rsidR="008C4BA5" w:rsidRPr="008C4BA5" w:rsidRDefault="008C4BA5" w:rsidP="005C6FEF">
      <w:pPr>
        <w:spacing w:after="200" w:line="240" w:lineRule="auto"/>
        <w:contextualSpacing/>
        <w:rPr>
          <w:b/>
          <w:bCs/>
          <w:szCs w:val="28"/>
        </w:rPr>
      </w:pPr>
      <w:r w:rsidRPr="008C4BA5">
        <w:rPr>
          <w:b/>
          <w:bCs/>
          <w:szCs w:val="28"/>
        </w:rPr>
        <w:t>Учебники и пособия по обучению детей шахматной игре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Авербах Ю., Бейлин М. Шахматный самоучитель. – М.: Советская Россия, 1970.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 xml:space="preserve">Блох М. 1200 комбинаций. – М.: РППО “Росбланкиздат”, 1992. 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 xml:space="preserve">Бронштейн Д. Самоучитель шахматной игры. – М.: ФиС, 1980, 1982. 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Вайнштейн Б. Комбинации и ловушки в дебюте. – М.: ФиС, 1965.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Журавлев Н. Шаг за шагом. – М.: ФиС, 1986.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Иващенко С. Сборник шахматных комбинаций. – Киев: Радянська школа, 1986.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 xml:space="preserve">Костьев А. Учителю о шахматах. – М.: Просвещение, 1986. 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 xml:space="preserve">Костьев А. Шахматный кружок в школе и пионерском лагере. – М.: ФиС, 1980. 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 xml:space="preserve">Ласкер Э. Учебник шахматной игры. – М.: ФнС, 1980. 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Нимцович А. Моя система. – М.: ФиС, 1984.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Панов В. Шахматы для начинающих. – М.: ФиС, 1955.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Ройзман А. Шахматные миниатюры. – Минск: Полымя, 1978.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Савин П. В мире шахматных комбинаций. – Кишинев: Картя Молдовеняскэ, 1981.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Сокольский А. Ваш первый ход. – М.: ФиС, 1977.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1000 самых знаменитых шахматных комбинаций. – М.: Астрель, АСТ, 2001.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Шахматы, второй год, или Играем и выигрываем. - 2002.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Шахматы, второй год, или Учусь и учу. - 2002.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Хенкин В. Последний шах. – М.: ФиС, 1979.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Шахматы детям. – СПб.: Респекс, 1994.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Шахматы как предмет обучения и вид соревновательной деятельности. – М.: ГЦОЛИФК, 1986.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 xml:space="preserve">Шумилин Н. Практикум по тактике. – М.: Андреевский флаг, 1993. 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 xml:space="preserve">Шумилин Н. Шахматный задачник. – М.: ФиС, 1964. 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Яковлев Н., Костров В. Шахматный задачник. – СПб.: ЦНТИ, 1994.</w:t>
      </w:r>
    </w:p>
    <w:p w:rsidR="008C4BA5" w:rsidRPr="008C4BA5" w:rsidRDefault="008C4BA5" w:rsidP="005C6FEF">
      <w:pPr>
        <w:spacing w:after="200" w:line="240" w:lineRule="auto"/>
        <w:contextualSpacing/>
        <w:rPr>
          <w:b/>
          <w:bCs/>
          <w:szCs w:val="28"/>
        </w:rPr>
      </w:pPr>
      <w:r w:rsidRPr="008C4BA5">
        <w:rPr>
          <w:b/>
          <w:bCs/>
          <w:szCs w:val="28"/>
        </w:rPr>
        <w:t>Оригинальные учебники и пособия-сказки в помощь обучающим детей шахматной игре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 xml:space="preserve">Весела И., Веселы И. Шахматный букварь. – М.: Просвещение, 1983. 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Гончаров В. Некоторые актуальные вопросы обучения дошкольника ша</w:t>
      </w:r>
      <w:r w:rsidRPr="008C4BA5">
        <w:rPr>
          <w:szCs w:val="28"/>
        </w:rPr>
        <w:t>х</w:t>
      </w:r>
      <w:r w:rsidRPr="008C4BA5">
        <w:rPr>
          <w:szCs w:val="28"/>
        </w:rPr>
        <w:t>матной игре. – М.: ГЦОЛИФК, 1984.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Гришин В., Ильин Е. Шахматная азбука. – М.: Детская литература, 1980.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Зак В., Длуголенский Я. Я играю в шахматы. – Л.: Детская литература, 1985.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lastRenderedPageBreak/>
        <w:t xml:space="preserve">Князева В. Уроки шахмат. – Ташкент: Укитувчи, 1992. 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Волшебные фигуры, или Шахматы для детей 2–5 лет. – М.: Новая школа, 1994.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Волшебный шахматный мешочек. – Испания: Издательский центр Маркота. Международная шахматная Академия Г. Каспарова, 1992.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 xml:space="preserve">Сухин И. Необыкновенные шахматные приключения. 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Приключения в Шахматной стране. – М.: Педагогика, 1991.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Удивительные приключения в Шахматной стране. – М.: Поматур, 2000.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Шахматы для самых маленьких. – М.: Астрель, АСТ, 2000, 2001.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Шахматы, первый год, или Там клетки черно-белые чудес и тайн полны: Учебник для 1 класса четырёхлетней и трёхлетней начальной школы. – Обнинск: Духовное возрождение, 1998.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Шахматы, первый год, или Учусь и учу: Пособие для учителя – Обнинск: Духовное возрождение, 1999.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Шахматы – школе /Сост. Б. Гершунский, А. Костьев. – М.: Педагогика, 1991.</w:t>
      </w:r>
    </w:p>
    <w:p w:rsidR="008C4BA5" w:rsidRPr="008C4BA5" w:rsidRDefault="008C4BA5" w:rsidP="005C6FEF">
      <w:pPr>
        <w:spacing w:after="200" w:line="240" w:lineRule="auto"/>
        <w:contextualSpacing/>
        <w:rPr>
          <w:b/>
          <w:bCs/>
          <w:szCs w:val="28"/>
        </w:rPr>
      </w:pPr>
      <w:r w:rsidRPr="008C4BA5">
        <w:rPr>
          <w:b/>
          <w:bCs/>
          <w:szCs w:val="28"/>
        </w:rPr>
        <w:t>Дидактические шахматные сказки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Котята-хвастунишки //Сухин И. Книга-выручалочка по внеклас</w:t>
      </w:r>
      <w:r w:rsidRPr="008C4BA5">
        <w:rPr>
          <w:szCs w:val="28"/>
        </w:rPr>
        <w:t>с</w:t>
      </w:r>
      <w:r w:rsidRPr="008C4BA5">
        <w:rPr>
          <w:szCs w:val="28"/>
        </w:rPr>
        <w:t>ному чтению. – М.: Новая школа, 1994. – Вып. 3.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Лена, Оля и Баба Яга //Сухин И. Книга-выручалочка по внеклас</w:t>
      </w:r>
      <w:r w:rsidRPr="008C4BA5">
        <w:rPr>
          <w:szCs w:val="28"/>
        </w:rPr>
        <w:t>с</w:t>
      </w:r>
      <w:r w:rsidRPr="008C4BA5">
        <w:rPr>
          <w:szCs w:val="28"/>
        </w:rPr>
        <w:t>ному чтению. – М.: Новая школа, 1995. – Вып. 5.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От сказки – к шахматам.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 xml:space="preserve">Сухин И. Удивительные превращения деревянного кругляка //Сухин И. Книга-выручалочка по внеклассному чтению. – М.: Издательство фирмы ACT, 1993. 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 xml:space="preserve">Сухин И. Удивительные приключения шахматной доски. 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Хвастуны в Паламеде.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Черно-белая магия Ущелья Великанов //Сухин И. Книга-выручалочка по внеклассному чтению. – М.: Новая школа, 1994. – Вып. 2.</w:t>
      </w:r>
    </w:p>
    <w:p w:rsidR="008C4BA5" w:rsidRPr="008C4BA5" w:rsidRDefault="008C4BA5" w:rsidP="005C6FEF">
      <w:pPr>
        <w:spacing w:after="200" w:line="240" w:lineRule="auto"/>
        <w:contextualSpacing/>
        <w:rPr>
          <w:szCs w:val="28"/>
        </w:rPr>
      </w:pPr>
      <w:r w:rsidRPr="008C4BA5">
        <w:rPr>
          <w:szCs w:val="28"/>
        </w:rPr>
        <w:t>Сухин И. Шахматная сказка //Сухин И. Приключения в Шахматной</w:t>
      </w:r>
      <w:r w:rsidR="007348F8">
        <w:rPr>
          <w:szCs w:val="28"/>
        </w:rPr>
        <w:t xml:space="preserve"> стране. – М.: Педагогика, 1991</w:t>
      </w:r>
      <w:r w:rsidRPr="008C4BA5">
        <w:rPr>
          <w:szCs w:val="28"/>
        </w:rPr>
        <w:t>.</w:t>
      </w:r>
    </w:p>
    <w:p w:rsidR="008C4BA5" w:rsidRPr="008C4BA5" w:rsidRDefault="008C4BA5" w:rsidP="005C6FEF">
      <w:pPr>
        <w:spacing w:after="200" w:line="240" w:lineRule="auto"/>
        <w:contextualSpacing/>
        <w:rPr>
          <w:b/>
          <w:bCs/>
          <w:szCs w:val="28"/>
        </w:rPr>
      </w:pPr>
    </w:p>
    <w:p w:rsidR="00722EC5" w:rsidRPr="008C4BA5" w:rsidRDefault="00722EC5" w:rsidP="008C4BA5">
      <w:pPr>
        <w:spacing w:after="200"/>
        <w:rPr>
          <w:szCs w:val="28"/>
        </w:rPr>
      </w:pPr>
    </w:p>
    <w:sectPr w:rsidR="00722EC5" w:rsidRPr="008C4BA5" w:rsidSect="004B0BA5">
      <w:footerReference w:type="default" r:id="rId8"/>
      <w:pgSz w:w="11900" w:h="16840"/>
      <w:pgMar w:top="567" w:right="843" w:bottom="709" w:left="1134" w:header="720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5B8" w:rsidRDefault="00B505B8" w:rsidP="00D865CF">
      <w:pPr>
        <w:spacing w:line="240" w:lineRule="auto"/>
      </w:pPr>
      <w:r>
        <w:separator/>
      </w:r>
    </w:p>
  </w:endnote>
  <w:endnote w:type="continuationSeparator" w:id="1">
    <w:p w:rsidR="00B505B8" w:rsidRDefault="00B505B8" w:rsidP="00D86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913096"/>
      <w:docPartObj>
        <w:docPartGallery w:val="Page Numbers (Bottom of Page)"/>
        <w:docPartUnique/>
      </w:docPartObj>
    </w:sdtPr>
    <w:sdtContent>
      <w:p w:rsidR="005C6FEF" w:rsidRDefault="00C72866">
        <w:pPr>
          <w:pStyle w:val="af4"/>
          <w:jc w:val="right"/>
        </w:pPr>
        <w:fldSimple w:instr="PAGE   \* MERGEFORMAT">
          <w:r w:rsidR="00B940ED">
            <w:rPr>
              <w:noProof/>
            </w:rPr>
            <w:t>3</w:t>
          </w:r>
        </w:fldSimple>
      </w:p>
    </w:sdtContent>
  </w:sdt>
  <w:p w:rsidR="005C6FEF" w:rsidRDefault="005C6FEF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5B8" w:rsidRDefault="00B505B8" w:rsidP="00D865CF">
      <w:pPr>
        <w:spacing w:line="240" w:lineRule="auto"/>
      </w:pPr>
      <w:r>
        <w:separator/>
      </w:r>
    </w:p>
  </w:footnote>
  <w:footnote w:type="continuationSeparator" w:id="1">
    <w:p w:rsidR="00B505B8" w:rsidRDefault="00B505B8" w:rsidP="00D865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1">
    <w:nsid w:val="024F39AF"/>
    <w:multiLevelType w:val="hybridMultilevel"/>
    <w:tmpl w:val="A44463E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43848"/>
    <w:multiLevelType w:val="multilevel"/>
    <w:tmpl w:val="AE407A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4A010CB"/>
    <w:multiLevelType w:val="multilevel"/>
    <w:tmpl w:val="BC127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1F08A7"/>
    <w:multiLevelType w:val="hybridMultilevel"/>
    <w:tmpl w:val="30B866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E403AA"/>
    <w:multiLevelType w:val="hybridMultilevel"/>
    <w:tmpl w:val="6D248416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55DE3"/>
    <w:multiLevelType w:val="hybridMultilevel"/>
    <w:tmpl w:val="4BCC57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2A26EF"/>
    <w:multiLevelType w:val="multilevel"/>
    <w:tmpl w:val="C2860F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8">
    <w:nsid w:val="198A0955"/>
    <w:multiLevelType w:val="multilevel"/>
    <w:tmpl w:val="88E8A4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B3869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DA44086"/>
    <w:multiLevelType w:val="hybridMultilevel"/>
    <w:tmpl w:val="72024EE2"/>
    <w:lvl w:ilvl="0" w:tplc="206662F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430E42"/>
    <w:multiLevelType w:val="hybridMultilevel"/>
    <w:tmpl w:val="5A76C60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82861"/>
    <w:multiLevelType w:val="hybridMultilevel"/>
    <w:tmpl w:val="B376626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2589D"/>
    <w:multiLevelType w:val="hybridMultilevel"/>
    <w:tmpl w:val="2E2E27AA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26FD0"/>
    <w:multiLevelType w:val="hybridMultilevel"/>
    <w:tmpl w:val="7742ACE4"/>
    <w:lvl w:ilvl="0" w:tplc="17E042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47BDC"/>
    <w:multiLevelType w:val="multilevel"/>
    <w:tmpl w:val="2206897A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16">
    <w:nsid w:val="3D0B0009"/>
    <w:multiLevelType w:val="hybridMultilevel"/>
    <w:tmpl w:val="0DB8B3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FA2584B"/>
    <w:multiLevelType w:val="hybridMultilevel"/>
    <w:tmpl w:val="7EFCE83E"/>
    <w:lvl w:ilvl="0" w:tplc="17E042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94092"/>
    <w:multiLevelType w:val="hybridMultilevel"/>
    <w:tmpl w:val="569CFFF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0768D"/>
    <w:multiLevelType w:val="hybridMultilevel"/>
    <w:tmpl w:val="432EAD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168A4"/>
    <w:multiLevelType w:val="multilevel"/>
    <w:tmpl w:val="A7027F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21">
    <w:nsid w:val="58836FF3"/>
    <w:multiLevelType w:val="multilevel"/>
    <w:tmpl w:val="24DA46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>
    <w:nsid w:val="615535CC"/>
    <w:multiLevelType w:val="hybridMultilevel"/>
    <w:tmpl w:val="35240974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EA2D80"/>
    <w:multiLevelType w:val="hybridMultilevel"/>
    <w:tmpl w:val="6966E062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0432D8"/>
    <w:multiLevelType w:val="hybridMultilevel"/>
    <w:tmpl w:val="83E6B35C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21D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B3B6B42"/>
    <w:multiLevelType w:val="hybridMultilevel"/>
    <w:tmpl w:val="FE5E201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008D4"/>
    <w:multiLevelType w:val="hybridMultilevel"/>
    <w:tmpl w:val="6C4C1D5E"/>
    <w:lvl w:ilvl="0" w:tplc="4E64C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4"/>
  </w:num>
  <w:num w:numId="5">
    <w:abstractNumId w:val="19"/>
  </w:num>
  <w:num w:numId="6">
    <w:abstractNumId w:val="5"/>
  </w:num>
  <w:num w:numId="7">
    <w:abstractNumId w:val="1"/>
  </w:num>
  <w:num w:numId="8">
    <w:abstractNumId w:val="18"/>
  </w:num>
  <w:num w:numId="9">
    <w:abstractNumId w:val="23"/>
  </w:num>
  <w:num w:numId="10">
    <w:abstractNumId w:val="26"/>
  </w:num>
  <w:num w:numId="11">
    <w:abstractNumId w:val="11"/>
  </w:num>
  <w:num w:numId="12">
    <w:abstractNumId w:val="22"/>
  </w:num>
  <w:num w:numId="13">
    <w:abstractNumId w:val="24"/>
  </w:num>
  <w:num w:numId="14">
    <w:abstractNumId w:val="12"/>
  </w:num>
  <w:num w:numId="15">
    <w:abstractNumId w:val="16"/>
  </w:num>
  <w:num w:numId="16">
    <w:abstractNumId w:val="15"/>
  </w:num>
  <w:num w:numId="17">
    <w:abstractNumId w:val="8"/>
  </w:num>
  <w:num w:numId="18">
    <w:abstractNumId w:val="20"/>
  </w:num>
  <w:num w:numId="19">
    <w:abstractNumId w:val="25"/>
  </w:num>
  <w:num w:numId="20">
    <w:abstractNumId w:val="7"/>
  </w:num>
  <w:num w:numId="21">
    <w:abstractNumId w:val="9"/>
  </w:num>
  <w:num w:numId="22">
    <w:abstractNumId w:val="21"/>
  </w:num>
  <w:num w:numId="23">
    <w:abstractNumId w:val="6"/>
  </w:num>
  <w:num w:numId="24">
    <w:abstractNumId w:val="3"/>
  </w:num>
  <w:num w:numId="25">
    <w:abstractNumId w:val="2"/>
  </w:num>
  <w:num w:numId="26">
    <w:abstractNumId w:val="10"/>
  </w:num>
  <w:num w:numId="27">
    <w:abstractNumId w:val="0"/>
  </w:num>
  <w:num w:numId="28">
    <w:abstractNumId w:val="2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956465"/>
    <w:rsid w:val="00000016"/>
    <w:rsid w:val="00000365"/>
    <w:rsid w:val="00013213"/>
    <w:rsid w:val="00014644"/>
    <w:rsid w:val="000223DF"/>
    <w:rsid w:val="00031C53"/>
    <w:rsid w:val="00037091"/>
    <w:rsid w:val="000444CC"/>
    <w:rsid w:val="0004796A"/>
    <w:rsid w:val="00047BB8"/>
    <w:rsid w:val="0005069D"/>
    <w:rsid w:val="000671AE"/>
    <w:rsid w:val="00074AEC"/>
    <w:rsid w:val="00082C47"/>
    <w:rsid w:val="0009423C"/>
    <w:rsid w:val="000A78CD"/>
    <w:rsid w:val="000C1A3A"/>
    <w:rsid w:val="000C52A1"/>
    <w:rsid w:val="000C5EF2"/>
    <w:rsid w:val="000D1228"/>
    <w:rsid w:val="000D6289"/>
    <w:rsid w:val="000D7E2B"/>
    <w:rsid w:val="001000A1"/>
    <w:rsid w:val="0010081E"/>
    <w:rsid w:val="00103781"/>
    <w:rsid w:val="00120A4E"/>
    <w:rsid w:val="0012126A"/>
    <w:rsid w:val="00127AC0"/>
    <w:rsid w:val="00142479"/>
    <w:rsid w:val="00155687"/>
    <w:rsid w:val="00155B70"/>
    <w:rsid w:val="0016006C"/>
    <w:rsid w:val="001639C5"/>
    <w:rsid w:val="00165C13"/>
    <w:rsid w:val="00170257"/>
    <w:rsid w:val="00176B2A"/>
    <w:rsid w:val="001868AF"/>
    <w:rsid w:val="00191FA3"/>
    <w:rsid w:val="001B3CE7"/>
    <w:rsid w:val="001B787B"/>
    <w:rsid w:val="001F479E"/>
    <w:rsid w:val="00243B01"/>
    <w:rsid w:val="00263A77"/>
    <w:rsid w:val="0026536A"/>
    <w:rsid w:val="002709B9"/>
    <w:rsid w:val="002754DF"/>
    <w:rsid w:val="00275C85"/>
    <w:rsid w:val="00280183"/>
    <w:rsid w:val="00281301"/>
    <w:rsid w:val="00292513"/>
    <w:rsid w:val="002A501E"/>
    <w:rsid w:val="002A6DA3"/>
    <w:rsid w:val="002C3C11"/>
    <w:rsid w:val="002C77D0"/>
    <w:rsid w:val="002D44A7"/>
    <w:rsid w:val="002D5931"/>
    <w:rsid w:val="00314767"/>
    <w:rsid w:val="00331DCC"/>
    <w:rsid w:val="00336EDE"/>
    <w:rsid w:val="00355F45"/>
    <w:rsid w:val="00357C71"/>
    <w:rsid w:val="00367F07"/>
    <w:rsid w:val="00370C70"/>
    <w:rsid w:val="00375A1E"/>
    <w:rsid w:val="003A4B89"/>
    <w:rsid w:val="003B5F92"/>
    <w:rsid w:val="003C1401"/>
    <w:rsid w:val="003D5849"/>
    <w:rsid w:val="003F0E08"/>
    <w:rsid w:val="003F5D25"/>
    <w:rsid w:val="00400F3D"/>
    <w:rsid w:val="0040437A"/>
    <w:rsid w:val="004061CA"/>
    <w:rsid w:val="0041087F"/>
    <w:rsid w:val="00415E65"/>
    <w:rsid w:val="004179AF"/>
    <w:rsid w:val="00421BFF"/>
    <w:rsid w:val="004258AF"/>
    <w:rsid w:val="00435C9F"/>
    <w:rsid w:val="0044796B"/>
    <w:rsid w:val="00453234"/>
    <w:rsid w:val="00462BEA"/>
    <w:rsid w:val="00464832"/>
    <w:rsid w:val="00476BFF"/>
    <w:rsid w:val="004818D7"/>
    <w:rsid w:val="004B0BA5"/>
    <w:rsid w:val="004B603A"/>
    <w:rsid w:val="004D345F"/>
    <w:rsid w:val="004E34FC"/>
    <w:rsid w:val="004F5D50"/>
    <w:rsid w:val="00503618"/>
    <w:rsid w:val="00521FC3"/>
    <w:rsid w:val="00532C13"/>
    <w:rsid w:val="00533747"/>
    <w:rsid w:val="00550053"/>
    <w:rsid w:val="005601A5"/>
    <w:rsid w:val="00566F26"/>
    <w:rsid w:val="0058053B"/>
    <w:rsid w:val="00595FF6"/>
    <w:rsid w:val="005A7036"/>
    <w:rsid w:val="005B164B"/>
    <w:rsid w:val="005B2560"/>
    <w:rsid w:val="005C6F89"/>
    <w:rsid w:val="005C6FEF"/>
    <w:rsid w:val="005E3BE8"/>
    <w:rsid w:val="00612C79"/>
    <w:rsid w:val="00621535"/>
    <w:rsid w:val="00621E98"/>
    <w:rsid w:val="006408C0"/>
    <w:rsid w:val="006428B3"/>
    <w:rsid w:val="0064689D"/>
    <w:rsid w:val="00647DE2"/>
    <w:rsid w:val="00654DA6"/>
    <w:rsid w:val="00655462"/>
    <w:rsid w:val="00664524"/>
    <w:rsid w:val="00674350"/>
    <w:rsid w:val="00676C2C"/>
    <w:rsid w:val="00687F0D"/>
    <w:rsid w:val="006A3909"/>
    <w:rsid w:val="006C03E7"/>
    <w:rsid w:val="006C2EA8"/>
    <w:rsid w:val="006E1044"/>
    <w:rsid w:val="006F77CA"/>
    <w:rsid w:val="00704E58"/>
    <w:rsid w:val="00706435"/>
    <w:rsid w:val="0071654D"/>
    <w:rsid w:val="00722EC5"/>
    <w:rsid w:val="007300E4"/>
    <w:rsid w:val="007348F8"/>
    <w:rsid w:val="00734ECA"/>
    <w:rsid w:val="0073542C"/>
    <w:rsid w:val="00756238"/>
    <w:rsid w:val="00761A5C"/>
    <w:rsid w:val="00763EC8"/>
    <w:rsid w:val="007663FA"/>
    <w:rsid w:val="00771585"/>
    <w:rsid w:val="00772040"/>
    <w:rsid w:val="007B22BC"/>
    <w:rsid w:val="007B6C63"/>
    <w:rsid w:val="007B7AB7"/>
    <w:rsid w:val="007D1DF3"/>
    <w:rsid w:val="007E3240"/>
    <w:rsid w:val="007F2656"/>
    <w:rsid w:val="00811CE0"/>
    <w:rsid w:val="008227F5"/>
    <w:rsid w:val="008410E8"/>
    <w:rsid w:val="00842ADB"/>
    <w:rsid w:val="0085358C"/>
    <w:rsid w:val="0088503D"/>
    <w:rsid w:val="008A3E72"/>
    <w:rsid w:val="008B2166"/>
    <w:rsid w:val="008B4EB6"/>
    <w:rsid w:val="008C4BA5"/>
    <w:rsid w:val="008D4B73"/>
    <w:rsid w:val="008E5E11"/>
    <w:rsid w:val="008F2F2B"/>
    <w:rsid w:val="008F2FD8"/>
    <w:rsid w:val="008F3E4C"/>
    <w:rsid w:val="00933C3C"/>
    <w:rsid w:val="00956465"/>
    <w:rsid w:val="00957CA0"/>
    <w:rsid w:val="00957DD5"/>
    <w:rsid w:val="00974BCE"/>
    <w:rsid w:val="0097796B"/>
    <w:rsid w:val="00984723"/>
    <w:rsid w:val="009861F8"/>
    <w:rsid w:val="0098657E"/>
    <w:rsid w:val="009867D5"/>
    <w:rsid w:val="009A0958"/>
    <w:rsid w:val="009C13BB"/>
    <w:rsid w:val="009C2CBC"/>
    <w:rsid w:val="009D1D9B"/>
    <w:rsid w:val="009D5067"/>
    <w:rsid w:val="009E59FB"/>
    <w:rsid w:val="009F6057"/>
    <w:rsid w:val="00A000D2"/>
    <w:rsid w:val="00A144A7"/>
    <w:rsid w:val="00A2574F"/>
    <w:rsid w:val="00A27436"/>
    <w:rsid w:val="00A278F6"/>
    <w:rsid w:val="00A37B1B"/>
    <w:rsid w:val="00A41B63"/>
    <w:rsid w:val="00A646B7"/>
    <w:rsid w:val="00A66D8B"/>
    <w:rsid w:val="00A67185"/>
    <w:rsid w:val="00A82945"/>
    <w:rsid w:val="00A86802"/>
    <w:rsid w:val="00A974C3"/>
    <w:rsid w:val="00AA02E0"/>
    <w:rsid w:val="00AC5FAF"/>
    <w:rsid w:val="00AC76F0"/>
    <w:rsid w:val="00AD42DB"/>
    <w:rsid w:val="00AD48C4"/>
    <w:rsid w:val="00AD5C70"/>
    <w:rsid w:val="00AE3F1D"/>
    <w:rsid w:val="00AF2CB5"/>
    <w:rsid w:val="00AF67BE"/>
    <w:rsid w:val="00B10FCA"/>
    <w:rsid w:val="00B25522"/>
    <w:rsid w:val="00B504B4"/>
    <w:rsid w:val="00B505B8"/>
    <w:rsid w:val="00B8396D"/>
    <w:rsid w:val="00B85792"/>
    <w:rsid w:val="00B940ED"/>
    <w:rsid w:val="00BA6718"/>
    <w:rsid w:val="00BA7EDD"/>
    <w:rsid w:val="00BC5212"/>
    <w:rsid w:val="00BD302D"/>
    <w:rsid w:val="00BD792D"/>
    <w:rsid w:val="00BE0600"/>
    <w:rsid w:val="00BE165D"/>
    <w:rsid w:val="00BE3C10"/>
    <w:rsid w:val="00BE5039"/>
    <w:rsid w:val="00C04FAF"/>
    <w:rsid w:val="00C14984"/>
    <w:rsid w:val="00C50D3F"/>
    <w:rsid w:val="00C52B03"/>
    <w:rsid w:val="00C65FBF"/>
    <w:rsid w:val="00C70DF5"/>
    <w:rsid w:val="00C72866"/>
    <w:rsid w:val="00C72FCA"/>
    <w:rsid w:val="00CB3BDC"/>
    <w:rsid w:val="00CB6AE2"/>
    <w:rsid w:val="00CB73DE"/>
    <w:rsid w:val="00CD4751"/>
    <w:rsid w:val="00CE5F3A"/>
    <w:rsid w:val="00CF2963"/>
    <w:rsid w:val="00D02365"/>
    <w:rsid w:val="00D27143"/>
    <w:rsid w:val="00D31D73"/>
    <w:rsid w:val="00D32676"/>
    <w:rsid w:val="00D44A7B"/>
    <w:rsid w:val="00D44AB1"/>
    <w:rsid w:val="00D476EE"/>
    <w:rsid w:val="00D5568A"/>
    <w:rsid w:val="00D5657A"/>
    <w:rsid w:val="00D72598"/>
    <w:rsid w:val="00D74D62"/>
    <w:rsid w:val="00D75074"/>
    <w:rsid w:val="00D865CF"/>
    <w:rsid w:val="00D91718"/>
    <w:rsid w:val="00D93CFE"/>
    <w:rsid w:val="00D94EA6"/>
    <w:rsid w:val="00DB29DF"/>
    <w:rsid w:val="00DC6F1F"/>
    <w:rsid w:val="00DD4D0E"/>
    <w:rsid w:val="00DD5FFD"/>
    <w:rsid w:val="00DE1262"/>
    <w:rsid w:val="00DE1DC1"/>
    <w:rsid w:val="00DE464B"/>
    <w:rsid w:val="00DE6FF6"/>
    <w:rsid w:val="00DF7697"/>
    <w:rsid w:val="00E12D13"/>
    <w:rsid w:val="00E15288"/>
    <w:rsid w:val="00E256B7"/>
    <w:rsid w:val="00E27367"/>
    <w:rsid w:val="00E35DA8"/>
    <w:rsid w:val="00E563CB"/>
    <w:rsid w:val="00E5646B"/>
    <w:rsid w:val="00E80565"/>
    <w:rsid w:val="00E80E13"/>
    <w:rsid w:val="00E84106"/>
    <w:rsid w:val="00E930C7"/>
    <w:rsid w:val="00EA7DBE"/>
    <w:rsid w:val="00EC4393"/>
    <w:rsid w:val="00ED3593"/>
    <w:rsid w:val="00EF623D"/>
    <w:rsid w:val="00F21204"/>
    <w:rsid w:val="00F46ECB"/>
    <w:rsid w:val="00F5303B"/>
    <w:rsid w:val="00F67222"/>
    <w:rsid w:val="00F85140"/>
    <w:rsid w:val="00F86451"/>
    <w:rsid w:val="00F8754B"/>
    <w:rsid w:val="00FA03EC"/>
    <w:rsid w:val="00FB3225"/>
    <w:rsid w:val="00FF4BEC"/>
    <w:rsid w:val="00FF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85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71585"/>
    <w:pPr>
      <w:keepNext/>
      <w:keepLines/>
      <w:pageBreakBefore/>
      <w:suppressAutoHyphens/>
      <w:spacing w:after="840"/>
      <w:jc w:val="left"/>
      <w:outlineLvl w:val="0"/>
    </w:pPr>
    <w:rPr>
      <w:b/>
      <w:cap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44A7"/>
    <w:pPr>
      <w:ind w:firstLine="720"/>
    </w:pPr>
    <w:rPr>
      <w:szCs w:val="20"/>
    </w:rPr>
  </w:style>
  <w:style w:type="paragraph" w:styleId="a4">
    <w:name w:val="Title"/>
    <w:aliases w:val="Заголовок 2 и 3"/>
    <w:basedOn w:val="a"/>
    <w:link w:val="a5"/>
    <w:qFormat/>
    <w:rsid w:val="00CB73DE"/>
    <w:pPr>
      <w:keepNext/>
      <w:keepLines/>
      <w:suppressAutoHyphens/>
      <w:spacing w:before="480" w:after="480"/>
      <w:jc w:val="center"/>
      <w:outlineLvl w:val="1"/>
    </w:pPr>
    <w:rPr>
      <w:b/>
    </w:rPr>
  </w:style>
  <w:style w:type="character" w:customStyle="1" w:styleId="10">
    <w:name w:val="Заголовок 1 Знак"/>
    <w:link w:val="1"/>
    <w:rsid w:val="00771585"/>
    <w:rPr>
      <w:b/>
      <w:caps/>
      <w:sz w:val="32"/>
    </w:rPr>
  </w:style>
  <w:style w:type="character" w:customStyle="1" w:styleId="a5">
    <w:name w:val="Название Знак"/>
    <w:aliases w:val="Заголовок 2 и 3 Знак"/>
    <w:link w:val="a4"/>
    <w:rsid w:val="00CB73DE"/>
    <w:rPr>
      <w:b/>
      <w:sz w:val="28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704E58"/>
    <w:pPr>
      <w:pageBreakBefore w:val="0"/>
      <w:suppressAutoHyphens w:val="0"/>
      <w:spacing w:before="240" w:after="0" w:line="259" w:lineRule="auto"/>
      <w:ind w:firstLine="0"/>
      <w:outlineLvl w:val="9"/>
    </w:pPr>
    <w:rPr>
      <w:rFonts w:ascii="Calibri Light" w:hAnsi="Calibri Light"/>
      <w:b w:val="0"/>
      <w:caps w:val="0"/>
      <w:color w:val="2E74B5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E165D"/>
    <w:pPr>
      <w:tabs>
        <w:tab w:val="right" w:leader="dot" w:pos="9629"/>
      </w:tabs>
      <w:ind w:firstLine="0"/>
    </w:pPr>
  </w:style>
  <w:style w:type="paragraph" w:styleId="2">
    <w:name w:val="toc 2"/>
    <w:basedOn w:val="a"/>
    <w:next w:val="a"/>
    <w:autoRedefine/>
    <w:uiPriority w:val="39"/>
    <w:unhideWhenUsed/>
    <w:rsid w:val="000223DF"/>
    <w:pPr>
      <w:tabs>
        <w:tab w:val="right" w:leader="dot" w:pos="9356"/>
      </w:tabs>
      <w:suppressAutoHyphens/>
      <w:ind w:left="280" w:firstLine="4"/>
    </w:pPr>
  </w:style>
  <w:style w:type="character" w:styleId="a7">
    <w:name w:val="Hyperlink"/>
    <w:uiPriority w:val="99"/>
    <w:unhideWhenUsed/>
    <w:rsid w:val="00704E58"/>
    <w:rPr>
      <w:color w:val="0563C1"/>
      <w:u w:val="single"/>
    </w:rPr>
  </w:style>
  <w:style w:type="paragraph" w:styleId="a8">
    <w:name w:val="No Spacing"/>
    <w:link w:val="a9"/>
    <w:uiPriority w:val="99"/>
    <w:qFormat/>
    <w:rsid w:val="008F2F2B"/>
    <w:pPr>
      <w:ind w:firstLine="709"/>
      <w:jc w:val="both"/>
    </w:pPr>
    <w:rPr>
      <w:sz w:val="28"/>
      <w:szCs w:val="24"/>
    </w:rPr>
  </w:style>
  <w:style w:type="paragraph" w:styleId="aa">
    <w:name w:val="caption"/>
    <w:basedOn w:val="a"/>
    <w:next w:val="a"/>
    <w:uiPriority w:val="35"/>
    <w:unhideWhenUsed/>
    <w:qFormat/>
    <w:rsid w:val="00275C85"/>
    <w:rPr>
      <w:b/>
      <w:bCs/>
      <w:sz w:val="20"/>
      <w:szCs w:val="20"/>
    </w:rPr>
  </w:style>
  <w:style w:type="character" w:styleId="ab">
    <w:name w:val="annotation reference"/>
    <w:uiPriority w:val="99"/>
    <w:semiHidden/>
    <w:unhideWhenUsed/>
    <w:rsid w:val="00BE165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E16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BE165D"/>
  </w:style>
  <w:style w:type="paragraph" w:styleId="ae">
    <w:name w:val="annotation subject"/>
    <w:basedOn w:val="ac"/>
    <w:next w:val="ac"/>
    <w:link w:val="af"/>
    <w:uiPriority w:val="99"/>
    <w:semiHidden/>
    <w:unhideWhenUsed/>
    <w:rsid w:val="00BE165D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BE165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E1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E165D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D865C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D865CF"/>
    <w:rPr>
      <w:sz w:val="28"/>
      <w:szCs w:val="24"/>
    </w:rPr>
  </w:style>
  <w:style w:type="paragraph" w:styleId="af4">
    <w:name w:val="footer"/>
    <w:basedOn w:val="a"/>
    <w:link w:val="af5"/>
    <w:uiPriority w:val="99"/>
    <w:unhideWhenUsed/>
    <w:rsid w:val="00D865C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D865CF"/>
    <w:rPr>
      <w:sz w:val="28"/>
      <w:szCs w:val="24"/>
    </w:rPr>
  </w:style>
  <w:style w:type="paragraph" w:styleId="af6">
    <w:name w:val="Normal (Web)"/>
    <w:basedOn w:val="a"/>
    <w:uiPriority w:val="99"/>
    <w:unhideWhenUsed/>
    <w:rsid w:val="002C3C11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af7">
    <w:name w:val="Revision"/>
    <w:hidden/>
    <w:uiPriority w:val="99"/>
    <w:semiHidden/>
    <w:rsid w:val="00F21204"/>
    <w:rPr>
      <w:sz w:val="28"/>
      <w:szCs w:val="24"/>
    </w:rPr>
  </w:style>
  <w:style w:type="character" w:styleId="af8">
    <w:name w:val="Strong"/>
    <w:uiPriority w:val="22"/>
    <w:qFormat/>
    <w:rsid w:val="00EC4393"/>
    <w:rPr>
      <w:b/>
      <w:bCs/>
    </w:rPr>
  </w:style>
  <w:style w:type="paragraph" w:customStyle="1" w:styleId="biblio-p">
    <w:name w:val="biblio-p"/>
    <w:basedOn w:val="a"/>
    <w:rsid w:val="00F46ECB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table" w:styleId="af9">
    <w:name w:val="Table Grid"/>
    <w:basedOn w:val="a1"/>
    <w:uiPriority w:val="59"/>
    <w:rsid w:val="005A7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63EC8"/>
    <w:pPr>
      <w:widowControl w:val="0"/>
      <w:spacing w:line="260" w:lineRule="auto"/>
      <w:jc w:val="both"/>
    </w:pPr>
    <w:rPr>
      <w:rFonts w:ascii="Arial" w:hAnsi="Arial"/>
      <w:snapToGrid w:val="0"/>
      <w:sz w:val="18"/>
    </w:rPr>
  </w:style>
  <w:style w:type="character" w:customStyle="1" w:styleId="110">
    <w:name w:val="Основной текст (11)_"/>
    <w:link w:val="111"/>
    <w:uiPriority w:val="99"/>
    <w:locked/>
    <w:rsid w:val="00722EC5"/>
    <w:rPr>
      <w:sz w:val="48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722EC5"/>
    <w:pPr>
      <w:widowControl w:val="0"/>
      <w:shd w:val="clear" w:color="auto" w:fill="FFFFFF"/>
      <w:spacing w:before="1200" w:line="826" w:lineRule="exact"/>
      <w:ind w:firstLine="567"/>
    </w:pPr>
    <w:rPr>
      <w:sz w:val="48"/>
      <w:szCs w:val="20"/>
    </w:rPr>
  </w:style>
  <w:style w:type="character" w:customStyle="1" w:styleId="4">
    <w:name w:val="Основной текст (4)_"/>
    <w:link w:val="40"/>
    <w:uiPriority w:val="99"/>
    <w:locked/>
    <w:rsid w:val="00722EC5"/>
    <w:rPr>
      <w:b/>
      <w:sz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22EC5"/>
    <w:pPr>
      <w:widowControl w:val="0"/>
      <w:shd w:val="clear" w:color="auto" w:fill="FFFFFF"/>
      <w:spacing w:before="180" w:line="322" w:lineRule="exact"/>
      <w:ind w:firstLine="567"/>
    </w:pPr>
    <w:rPr>
      <w:b/>
      <w:sz w:val="26"/>
      <w:szCs w:val="20"/>
    </w:rPr>
  </w:style>
  <w:style w:type="character" w:customStyle="1" w:styleId="15">
    <w:name w:val="Основной текст (15)_"/>
    <w:link w:val="150"/>
    <w:uiPriority w:val="99"/>
    <w:locked/>
    <w:rsid w:val="00722EC5"/>
    <w:rPr>
      <w:rFonts w:ascii="Bookman Old Style" w:hAnsi="Bookman Old Style"/>
      <w:sz w:val="5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722EC5"/>
    <w:pPr>
      <w:widowControl w:val="0"/>
      <w:shd w:val="clear" w:color="auto" w:fill="FFFFFF"/>
      <w:spacing w:after="600" w:line="662" w:lineRule="exact"/>
      <w:ind w:firstLine="567"/>
      <w:jc w:val="center"/>
    </w:pPr>
    <w:rPr>
      <w:rFonts w:ascii="Bookman Old Style" w:hAnsi="Bookman Old Style"/>
      <w:sz w:val="55"/>
      <w:szCs w:val="20"/>
    </w:rPr>
  </w:style>
  <w:style w:type="paragraph" w:customStyle="1" w:styleId="Default">
    <w:name w:val="Default"/>
    <w:rsid w:val="00722E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14">
    <w:name w:val="c14"/>
    <w:rsid w:val="006A3909"/>
  </w:style>
  <w:style w:type="character" w:customStyle="1" w:styleId="c5">
    <w:name w:val="c5"/>
    <w:rsid w:val="006A3909"/>
  </w:style>
  <w:style w:type="paragraph" w:customStyle="1" w:styleId="c0">
    <w:name w:val="c0"/>
    <w:basedOn w:val="a"/>
    <w:rsid w:val="006A3909"/>
    <w:pPr>
      <w:spacing w:before="100" w:beforeAutospacing="1" w:after="100" w:afterAutospacing="1" w:line="240" w:lineRule="auto"/>
      <w:ind w:firstLine="567"/>
      <w:jc w:val="left"/>
    </w:pPr>
    <w:rPr>
      <w:sz w:val="24"/>
    </w:rPr>
  </w:style>
  <w:style w:type="paragraph" w:styleId="HTML">
    <w:name w:val="HTML Preformatted"/>
    <w:basedOn w:val="a"/>
    <w:link w:val="HTML0"/>
    <w:rsid w:val="006A3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567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3909"/>
    <w:rPr>
      <w:rFonts w:ascii="Courier New" w:hAnsi="Courier New"/>
    </w:rPr>
  </w:style>
  <w:style w:type="paragraph" w:styleId="afa">
    <w:name w:val="List Paragraph"/>
    <w:basedOn w:val="a"/>
    <w:uiPriority w:val="34"/>
    <w:qFormat/>
    <w:rsid w:val="00D94EA6"/>
    <w:pPr>
      <w:ind w:left="720"/>
      <w:contextualSpacing/>
    </w:pPr>
  </w:style>
  <w:style w:type="paragraph" w:styleId="afb">
    <w:name w:val="Body Text"/>
    <w:basedOn w:val="a"/>
    <w:link w:val="afc"/>
    <w:uiPriority w:val="99"/>
    <w:semiHidden/>
    <w:unhideWhenUsed/>
    <w:rsid w:val="001F479E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1F479E"/>
    <w:rPr>
      <w:sz w:val="28"/>
      <w:szCs w:val="24"/>
    </w:rPr>
  </w:style>
  <w:style w:type="character" w:customStyle="1" w:styleId="a9">
    <w:name w:val="Без интервала Знак"/>
    <w:link w:val="a8"/>
    <w:uiPriority w:val="99"/>
    <w:locked/>
    <w:rsid w:val="00A278F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2604-5874-429B-A4F5-201C2A293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10266</Words>
  <Characters>58518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68647</CharactersWithSpaces>
  <SharedDoc>false</SharedDoc>
  <HLinks>
    <vt:vector size="108" baseType="variant">
      <vt:variant>
        <vt:i4>3080199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_Toc9179900</vt:lpwstr>
      </vt:variant>
      <vt:variant>
        <vt:i4>2490374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_Toc9179899</vt:lpwstr>
      </vt:variant>
      <vt:variant>
        <vt:i4>2490374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_Toc9179898</vt:lpwstr>
      </vt:variant>
      <vt:variant>
        <vt:i4>2490374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_Toc9179897</vt:lpwstr>
      </vt:variant>
      <vt:variant>
        <vt:i4>2490374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_Toc9179896</vt:lpwstr>
      </vt:variant>
      <vt:variant>
        <vt:i4>2490374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_Toc9179895</vt:lpwstr>
      </vt:variant>
      <vt:variant>
        <vt:i4>2490374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_Toc9179894</vt:lpwstr>
      </vt:variant>
      <vt:variant>
        <vt:i4>2490374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_Toc9179893</vt:lpwstr>
      </vt:variant>
      <vt:variant>
        <vt:i4>2490374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_Toc9179892</vt:lpwstr>
      </vt:variant>
      <vt:variant>
        <vt:i4>2490374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_Toc9179891</vt:lpwstr>
      </vt:variant>
      <vt:variant>
        <vt:i4>2490374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_Toc9179890</vt:lpwstr>
      </vt:variant>
      <vt:variant>
        <vt:i4>2555910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_Toc9179889</vt:lpwstr>
      </vt:variant>
      <vt:variant>
        <vt:i4>2555910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_Toc9179888</vt:lpwstr>
      </vt:variant>
      <vt:variant>
        <vt:i4>2555910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_Toc9179887</vt:lpwstr>
      </vt:variant>
      <vt:variant>
        <vt:i4>2555910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_Toc9179886</vt:lpwstr>
      </vt:variant>
      <vt:variant>
        <vt:i4>2555910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_Toc9179885</vt:lpwstr>
      </vt:variant>
      <vt:variant>
        <vt:i4>2555910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_Toc9179884</vt:lpwstr>
      </vt:variant>
      <vt:variant>
        <vt:i4>2555910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_Toc9179883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Stealth</dc:creator>
  <cp:lastModifiedBy>24kabinet16.03.2025</cp:lastModifiedBy>
  <cp:revision>2</cp:revision>
  <cp:lastPrinted>2021-06-30T08:03:00Z</cp:lastPrinted>
  <dcterms:created xsi:type="dcterms:W3CDTF">2025-09-15T07:46:00Z</dcterms:created>
  <dcterms:modified xsi:type="dcterms:W3CDTF">2025-09-15T07:46:00Z</dcterms:modified>
</cp:coreProperties>
</file>