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03" w:rsidRDefault="000C5D0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C5D03" w:rsidRDefault="000C5D03">
      <w:pPr>
        <w:widowControl w:val="0"/>
        <w:autoSpaceDE w:val="0"/>
        <w:autoSpaceDN w:val="0"/>
        <w:adjustRightInd w:val="0"/>
        <w:spacing w:after="0" w:line="240" w:lineRule="auto"/>
        <w:jc w:val="both"/>
        <w:outlineLvl w:val="0"/>
        <w:rPr>
          <w:rFonts w:ascii="Calibri" w:hAnsi="Calibri" w:cs="Calibri"/>
        </w:rPr>
      </w:pPr>
    </w:p>
    <w:p w:rsidR="000C5D03" w:rsidRDefault="000C5D03">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 xml:space="preserve">Зарегистрировано в Минюсте </w:t>
      </w:r>
      <w:r w:rsidR="00214FA5">
        <w:rPr>
          <w:rFonts w:ascii="Calibri" w:hAnsi="Calibri" w:cs="Calibri"/>
        </w:rPr>
        <w:t>России 3 февраля 2015 г. N 35850</w:t>
      </w:r>
    </w:p>
    <w:p w:rsidR="000C5D03" w:rsidRDefault="000C5D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C5D03" w:rsidRDefault="000C5D03">
      <w:pPr>
        <w:widowControl w:val="0"/>
        <w:autoSpaceDE w:val="0"/>
        <w:autoSpaceDN w:val="0"/>
        <w:adjustRightInd w:val="0"/>
        <w:spacing w:after="0" w:line="240" w:lineRule="auto"/>
        <w:jc w:val="center"/>
        <w:rPr>
          <w:rFonts w:ascii="Calibri" w:hAnsi="Calibri" w:cs="Calibri"/>
          <w:b/>
          <w:bCs/>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0C5D03" w:rsidRDefault="000C5D03">
      <w:pPr>
        <w:widowControl w:val="0"/>
        <w:autoSpaceDE w:val="0"/>
        <w:autoSpaceDN w:val="0"/>
        <w:adjustRightInd w:val="0"/>
        <w:spacing w:after="0" w:line="240" w:lineRule="auto"/>
        <w:jc w:val="center"/>
        <w:rPr>
          <w:rFonts w:ascii="Calibri" w:hAnsi="Calibri" w:cs="Calibri"/>
          <w:b/>
          <w:bCs/>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 - Стандарт).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0C5D03" w:rsidRDefault="007C2C2C">
      <w:pPr>
        <w:widowControl w:val="0"/>
        <w:autoSpaceDE w:val="0"/>
        <w:autoSpaceDN w:val="0"/>
        <w:adjustRightInd w:val="0"/>
        <w:spacing w:after="0" w:line="240" w:lineRule="auto"/>
        <w:ind w:firstLine="540"/>
        <w:jc w:val="both"/>
        <w:rPr>
          <w:rFonts w:ascii="Calibri" w:hAnsi="Calibri" w:cs="Calibri"/>
        </w:rPr>
      </w:pPr>
      <w:hyperlink w:anchor="Par34" w:history="1">
        <w:r w:rsidR="000C5D03">
          <w:rPr>
            <w:rFonts w:ascii="Calibri" w:hAnsi="Calibri" w:cs="Calibri"/>
            <w:color w:val="0000FF"/>
          </w:rPr>
          <w:t>Стандарт</w:t>
        </w:r>
      </w:hyperlink>
      <w:r w:rsidR="000C5D03">
        <w:rPr>
          <w:rFonts w:ascii="Calibri" w:hAnsi="Calibri" w:cs="Calibri"/>
        </w:rPr>
        <w:t xml:space="preserve"> применяется к правоотношениям, возникшим с 1 сентября 2016 года;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lastRenderedPageBreak/>
        <w:t>I. Общие положения</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8"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9" w:history="1">
        <w:r>
          <w:rPr>
            <w:rFonts w:ascii="Calibri" w:hAnsi="Calibri" w:cs="Calibri"/>
            <w:color w:val="0000FF"/>
          </w:rPr>
          <w:t>Конвенции</w:t>
        </w:r>
      </w:hyperlink>
      <w:r>
        <w:rPr>
          <w:rFonts w:ascii="Calibri" w:hAnsi="Calibri" w:cs="Calibri"/>
        </w:rPr>
        <w:t xml:space="preserve"> ООН о правах ребенка &lt;2&gt; и </w:t>
      </w:r>
      <w:hyperlink r:id="rId10"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1"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w:t>
      </w:r>
      <w:hyperlink r:id="rId12"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3"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систематическая актуализация сформированных у обучающихся знаний и умений;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обучения по программам профессиональной подготовки квалифицированных рабочих, служащих;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оптимизирующее взаимодействие обучающегося с педагогами и другими обучающимися;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присмотра и ухода за обучающимися;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основу Стандарта положены деятельностный и дифференцированный подходы, осуществление которых предполагает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4"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rPr>
          <w:rFonts w:ascii="Calibri" w:hAnsi="Calibri" w:cs="Calibri"/>
        </w:rPr>
        <w:lastRenderedPageBreak/>
        <w:t>принятыми в семье и обществе духовно-нравственными и социокультурными ценностями;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Стандарт является основой для: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промежуточной и итоговой аттестации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5" w:name="Par119"/>
      <w:bookmarkEnd w:id="5"/>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rPr>
          <w:rFonts w:ascii="Calibri" w:hAnsi="Calibri" w:cs="Calibri"/>
        </w:rPr>
        <w:lastRenderedPageBreak/>
        <w:t>ПМПК) и согласия родителей (законных представителей).</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6" w:name="Par130"/>
      <w:bookmarkEnd w:id="6"/>
      <w:r>
        <w:rPr>
          <w:rFonts w:ascii="Calibri" w:hAnsi="Calibri" w:cs="Calibri"/>
        </w:rPr>
        <w:t>II. Требования к структуре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5" w:history="1">
        <w:r>
          <w:rPr>
            <w:rFonts w:ascii="Calibri" w:hAnsi="Calibri" w:cs="Calibri"/>
            <w:color w:val="0000FF"/>
          </w:rPr>
          <w:t>Части 5</w:t>
        </w:r>
      </w:hyperlink>
      <w:r>
        <w:rPr>
          <w:rFonts w:ascii="Calibri" w:hAnsi="Calibri" w:cs="Calibri"/>
        </w:rPr>
        <w:t xml:space="preserve"> и </w:t>
      </w:r>
      <w:hyperlink r:id="rId16"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7"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8"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w:t>
      </w:r>
      <w:hyperlink r:id="rId19"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возможности освоения обучающимися АООП может быть применена </w:t>
      </w:r>
      <w:r>
        <w:rPr>
          <w:rFonts w:ascii="Calibri" w:hAnsi="Calibri" w:cs="Calibri"/>
        </w:rP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0"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1"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2" w:history="1">
        <w:r>
          <w:rPr>
            <w:rFonts w:ascii="Calibri" w:hAnsi="Calibri" w:cs="Calibri"/>
            <w:color w:val="0000FF"/>
          </w:rPr>
          <w:t>Пункт 16</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Организационный раздел определяет общие рамки организации образовательного </w:t>
      </w:r>
      <w:r>
        <w:rPr>
          <w:rFonts w:ascii="Calibri" w:hAnsi="Calibri" w:cs="Calibri"/>
        </w:rPr>
        <w:lastRenderedPageBreak/>
        <w:t>процесса, а также механизмы реализации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3" w:history="1">
        <w:r>
          <w:rPr>
            <w:rFonts w:ascii="Calibri" w:hAnsi="Calibri" w:cs="Calibri"/>
            <w:color w:val="0000FF"/>
          </w:rPr>
          <w:t>Пункт 19</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rPr>
          <w:rFonts w:ascii="Calibri" w:hAnsi="Calibri" w:cs="Calibri"/>
        </w:rPr>
        <w:lastRenderedPageBreak/>
        <w:t>включая коррекционные курсы.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 с учетом особенностей его освоения обучающимися;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обучающемуся осваивать и </w:t>
      </w:r>
      <w:r>
        <w:rPr>
          <w:rFonts w:ascii="Calibri" w:hAnsi="Calibri" w:cs="Calibri"/>
        </w:rPr>
        <w:lastRenderedPageBreak/>
        <w:t>на практике использовать полученные знания;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4" w:history="1">
        <w:r>
          <w:rPr>
            <w:rFonts w:ascii="Calibri" w:hAnsi="Calibri" w:cs="Calibri"/>
            <w:color w:val="0000FF"/>
          </w:rPr>
          <w:t>Пункт 19.7</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соблюдениездоровьесозидающих режимов дня;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5" w:history="1">
        <w:r>
          <w:rPr>
            <w:rFonts w:ascii="Calibri" w:hAnsi="Calibri" w:cs="Calibri"/>
            <w:color w:val="0000FF"/>
          </w:rPr>
          <w:t>Пункт 17</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7" w:name="Par277"/>
      <w:bookmarkEnd w:id="7"/>
      <w:r>
        <w:rPr>
          <w:rFonts w:ascii="Calibri" w:hAnsi="Calibri" w:cs="Calibri"/>
        </w:rPr>
        <w:t>III. Требования к условиям реализации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6"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 в том числе информационных;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процессе реализации АООП возможно временное или постоянное участие тьютора и (или) ассистента (помощника).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w:t>
      </w:r>
      <w:r>
        <w:rPr>
          <w:rFonts w:ascii="Calibri" w:hAnsi="Calibri" w:cs="Calibri"/>
        </w:rPr>
        <w:lastRenderedPageBreak/>
        <w:t>имеющие необходимый уровень образования и квалификации.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7"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8" w:history="1">
        <w:r>
          <w:rPr>
            <w:rFonts w:ascii="Calibri" w:hAnsi="Calibri" w:cs="Calibri"/>
            <w:color w:val="0000FF"/>
          </w:rPr>
          <w:t>Пункт 24</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rPr>
          <w:rFonts w:ascii="Calibri" w:hAnsi="Calibri" w:cs="Calibri"/>
        </w:rPr>
        <w:lastRenderedPageBreak/>
        <w:t>информационно-телекоммуникационной сети "Интернет";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9" w:history="1">
        <w:r>
          <w:rPr>
            <w:rFonts w:ascii="Calibri" w:hAnsi="Calibri" w:cs="Calibri"/>
            <w:color w:val="0000FF"/>
          </w:rPr>
          <w:t>Пункт 25</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медиатеки, число читательских мест);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8" w:name="Par366"/>
      <w:bookmarkEnd w:id="8"/>
      <w:r>
        <w:rPr>
          <w:rFonts w:ascii="Calibri" w:hAnsi="Calibri" w:cs="Calibri"/>
        </w:rPr>
        <w:t>IV. Требования к результатам освоения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rPr>
          <w:rFonts w:ascii="Calibri" w:hAnsi="Calibri" w:cs="Calibri"/>
        </w:rP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outlineLvl w:val="1"/>
        <w:rPr>
          <w:rFonts w:ascii="Calibri" w:hAnsi="Calibri" w:cs="Calibri"/>
        </w:rPr>
      </w:pPr>
      <w:bookmarkStart w:id="9" w:name="Par380"/>
      <w:bookmarkEnd w:id="9"/>
      <w:r>
        <w:rPr>
          <w:rFonts w:ascii="Calibri" w:hAnsi="Calibri" w:cs="Calibri"/>
        </w:rPr>
        <w:t>Приложение</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rPr>
      </w:pPr>
      <w:bookmarkStart w:id="10" w:name="Par382"/>
      <w:bookmarkEnd w:id="10"/>
      <w:r>
        <w:rPr>
          <w:rFonts w:ascii="Calibri" w:hAnsi="Calibri" w:cs="Calibri"/>
        </w:rPr>
        <w:t>ТРЕБОВАНИЯ</w:t>
      </w:r>
    </w:p>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К АООП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0C5D03" w:rsidRDefault="000C5D03">
      <w:pPr>
        <w:widowControl w:val="0"/>
        <w:autoSpaceDE w:val="0"/>
        <w:autoSpaceDN w:val="0"/>
        <w:adjustRightInd w:val="0"/>
        <w:spacing w:after="0" w:line="240" w:lineRule="auto"/>
        <w:jc w:val="center"/>
        <w:rPr>
          <w:rFonts w:ascii="Calibri" w:hAnsi="Calibri" w:cs="Calibri"/>
        </w:rPr>
        <w:sectPr w:rsidR="000C5D03" w:rsidSect="00657D30">
          <w:pgSz w:w="11906" w:h="16838"/>
          <w:pgMar w:top="1134" w:right="850" w:bottom="1134" w:left="1701" w:header="708" w:footer="708" w:gutter="0"/>
          <w:cols w:space="708"/>
          <w:docGrid w:linePitch="360"/>
        </w:sect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outlineLvl w:val="2"/>
        <w:rPr>
          <w:rFonts w:ascii="Calibri" w:hAnsi="Calibri" w:cs="Calibri"/>
        </w:rPr>
      </w:pPr>
      <w:bookmarkStart w:id="11" w:name="Par386"/>
      <w:bookmarkEnd w:id="11"/>
      <w:r>
        <w:rPr>
          <w:rFonts w:ascii="Calibri" w:hAnsi="Calibri" w:cs="Calibri"/>
        </w:rPr>
        <w:t>Таблица 1</w:t>
      </w:r>
    </w:p>
    <w:p w:rsidR="000C5D03" w:rsidRDefault="000C5D03">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5499"/>
        <w:gridCol w:w="5839"/>
      </w:tblGrid>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12" w:name="Par388"/>
            <w:bookmarkEnd w:id="12"/>
            <w:r>
              <w:rPr>
                <w:rFonts w:ascii="Calibri" w:hAnsi="Calibri" w:cs="Calibri"/>
              </w:rPr>
              <w:t>2. Требования к структуре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3" w:name="Par391"/>
            <w:bookmarkEnd w:id="13"/>
            <w:r>
              <w:rPr>
                <w:rFonts w:ascii="Calibri" w:hAnsi="Calibri" w:cs="Calibri"/>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4" w:name="Par399"/>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5" w:name="Par402"/>
            <w:bookmarkEnd w:id="15"/>
            <w:r>
              <w:rPr>
                <w:rFonts w:ascii="Calibri" w:hAnsi="Calibri" w:cs="Calibri"/>
              </w:rPr>
              <w:t>2.6. АООП включает обязательную часть и часть, формируемую участниками образовательного процесса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16" w:name="Par406"/>
            <w:bookmarkEnd w:id="16"/>
            <w:r>
              <w:rPr>
                <w:rFonts w:ascii="Calibri" w:hAnsi="Calibri" w:cs="Calibri"/>
              </w:rPr>
              <w:t>2.8. АООП должна содержать три раздела: целевой, содержательный и организационный</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17" w:name="Par409"/>
            <w:bookmarkEnd w:id="17"/>
            <w:r>
              <w:rPr>
                <w:rFonts w:ascii="Calibri" w:hAnsi="Calibri" w:cs="Calibri"/>
              </w:rPr>
              <w:t>2.9. Требования к разделам АООП</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18" w:name="Par410"/>
            <w:bookmarkEnd w:id="18"/>
            <w:r>
              <w:rPr>
                <w:rFonts w:ascii="Calibri" w:hAnsi="Calibri" w:cs="Calibri"/>
              </w:rPr>
              <w:t>2.9.1. Пояснительная записка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19" w:name="Par424"/>
            <w:bookmarkEnd w:id="19"/>
            <w:r>
              <w:rPr>
                <w:rFonts w:ascii="Calibri" w:hAnsi="Calibri" w:cs="Calibri"/>
              </w:rPr>
              <w:t>2.9.2. Планируемые результаты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Планируемые результаты освоения обучающимися с умственной отсталостью (интеллектуальными </w:t>
            </w:r>
            <w:r>
              <w:rPr>
                <w:rFonts w:ascii="Calibri" w:hAnsi="Calibri" w:cs="Calibri"/>
              </w:rPr>
              <w:lastRenderedPageBreak/>
              <w:t>нарушениями) АООП представлены личностными и предметными результатами.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w:t>
            </w:r>
            <w:r>
              <w:rPr>
                <w:rFonts w:ascii="Calibri" w:hAnsi="Calibri" w:cs="Calibri"/>
              </w:rPr>
              <w:lastRenderedPageBreak/>
              <w:t>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Личностные и предметные планируемые результаты освоения обучающимися АООП должны рассматриваться в </w:t>
            </w:r>
            <w:r>
              <w:rPr>
                <w:rFonts w:ascii="Calibri" w:hAnsi="Calibri" w:cs="Calibri"/>
              </w:rP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0" w:name="Par432"/>
            <w:bookmarkEnd w:id="20"/>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w:t>
            </w:r>
            <w:r>
              <w:rPr>
                <w:rFonts w:ascii="Calibri" w:hAnsi="Calibri" w:cs="Calibri"/>
              </w:rPr>
              <w:lastRenderedPageBreak/>
              <w:t>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w:t>
            </w:r>
            <w:r>
              <w:rPr>
                <w:rFonts w:ascii="Calibri" w:hAnsi="Calibri" w:cs="Calibri"/>
              </w:rPr>
              <w:lastRenderedPageBreak/>
              <w:t>конкретных природных и климатических условиях.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w:t>
            </w:r>
            <w:r>
              <w:rPr>
                <w:rFonts w:ascii="Calibri" w:hAnsi="Calibri" w:cs="Calibri"/>
              </w:rPr>
              <w:lastRenderedPageBreak/>
              <w:t>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Окружающий природный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w:t>
            </w:r>
            <w:r>
              <w:rPr>
                <w:rFonts w:ascii="Calibri" w:hAnsi="Calibri" w:cs="Calibri"/>
              </w:rPr>
              <w:lastRenderedPageBreak/>
              <w:t>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w:t>
            </w:r>
            <w:r>
              <w:rPr>
                <w:rFonts w:ascii="Calibri" w:hAnsi="Calibri" w:cs="Calibri"/>
              </w:rPr>
              <w:lastRenderedPageBreak/>
              <w:t>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6"/>
              <w:rPr>
                <w:rFonts w:ascii="Calibri" w:hAnsi="Calibri" w:cs="Calibri"/>
              </w:rPr>
            </w:pPr>
            <w:bookmarkStart w:id="21" w:name="Par522"/>
            <w:bookmarkEnd w:id="21"/>
            <w:r>
              <w:rPr>
                <w:rFonts w:ascii="Calibri" w:hAnsi="Calibri" w:cs="Calibri"/>
              </w:rPr>
              <w:t>Коррекционно-развивающая область и основные задачи реализации содержания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данной области может быть дополнено </w:t>
            </w:r>
            <w:r>
              <w:rPr>
                <w:rFonts w:ascii="Calibri" w:hAnsi="Calibri" w:cs="Calibri"/>
              </w:rPr>
              <w:lastRenderedPageBreak/>
              <w:t>организацией самостоятельно на основании рекомендаций ПМПК, 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"Психокоррекционные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Pr>
                <w:rFonts w:ascii="Calibri" w:hAnsi="Calibri" w:cs="Calibri"/>
              </w:rPr>
              <w:lastRenderedPageBreak/>
              <w:t>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w:t>
            </w:r>
            <w:r>
              <w:rPr>
                <w:rFonts w:ascii="Calibri" w:hAnsi="Calibri" w:cs="Calibri"/>
              </w:rPr>
              <w:lastRenderedPageBreak/>
              <w:t>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w:t>
            </w:r>
            <w:r>
              <w:rPr>
                <w:rFonts w:ascii="Calibri" w:hAnsi="Calibri" w:cs="Calibri"/>
              </w:rPr>
              <w:lastRenderedPageBreak/>
              <w:t>"Коррекционно-развивающие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w:t>
            </w:r>
            <w:r>
              <w:rPr>
                <w:rFonts w:ascii="Calibri" w:hAnsi="Calibri" w:cs="Calibri"/>
              </w:rPr>
              <w:lastRenderedPageBreak/>
              <w:t>развитие функции руки, в том числе мелкой моторики; формирование ориентировки в пространстве; обогащение сенсомоторного опыта.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w:t>
            </w:r>
            <w:r>
              <w:rPr>
                <w:rFonts w:ascii="Calibri" w:hAnsi="Calibri" w:cs="Calibri"/>
              </w:rPr>
              <w:lastRenderedPageBreak/>
              <w:t>коррекцию недостатков в психическом и (или) физическом развитии.</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2" w:name="Par558"/>
            <w:bookmarkEnd w:id="22"/>
            <w:r>
              <w:rPr>
                <w:rFonts w:ascii="Calibri" w:hAnsi="Calibri" w:cs="Calibri"/>
              </w:rPr>
              <w:lastRenderedPageBreak/>
              <w:t>2.9.4. Программа формирования базовых учебных действий</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3" w:name="Par566"/>
            <w:bookmarkEnd w:id="23"/>
            <w:r>
              <w:rPr>
                <w:rFonts w:ascii="Calibri" w:hAnsi="Calibri" w:cs="Calibri"/>
              </w:rPr>
              <w:t>2.9.7. Программа формирования экологической культуры, здорового и безопасного образа жизни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4" w:name="Par569"/>
            <w:bookmarkEnd w:id="24"/>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направлена обеспечение успешности освоения АООП </w:t>
            </w:r>
            <w:r>
              <w:rPr>
                <w:rFonts w:ascii="Calibri" w:hAnsi="Calibri" w:cs="Calibri"/>
              </w:rPr>
              <w:lastRenderedPageBreak/>
              <w:t>обучающимися с легкой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w:t>
            </w:r>
            <w:r>
              <w:rPr>
                <w:rFonts w:ascii="Calibri" w:hAnsi="Calibri" w:cs="Calibri"/>
              </w:rPr>
              <w:lastRenderedPageBreak/>
              <w:t>образовательных потребностей, мониторинг динамики развития детей;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5" w:name="Par580"/>
            <w:bookmarkEnd w:id="25"/>
            <w:r>
              <w:rPr>
                <w:rFonts w:ascii="Calibri" w:hAnsi="Calibri" w:cs="Calibri"/>
              </w:rPr>
              <w:lastRenderedPageBreak/>
              <w:t>2.9.10. Программа внеурочной деятельности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w:t>
            </w:r>
            <w:r>
              <w:rPr>
                <w:rFonts w:ascii="Calibri" w:hAnsi="Calibri" w:cs="Calibri"/>
              </w:rPr>
              <w:lastRenderedPageBreak/>
              <w:t>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6" w:name="Par587"/>
            <w:bookmarkEnd w:id="26"/>
            <w:r>
              <w:rPr>
                <w:rFonts w:ascii="Calibri" w:hAnsi="Calibri" w:cs="Calibri"/>
              </w:rPr>
              <w:lastRenderedPageBreak/>
              <w:t>2.9.11. Программа сотрудничества с семьей обучающегося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единства требований к обучающемуся в семье и в организации;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участия родителей во внеурочных мероприятиях.</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27" w:name="Par596"/>
            <w:bookmarkEnd w:id="27"/>
            <w:r>
              <w:rPr>
                <w:rFonts w:ascii="Calibri" w:hAnsi="Calibri" w:cs="Calibri"/>
              </w:rPr>
              <w:t>2.10. Система оценки достижения планируемых результатов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достижения планируемых </w:t>
            </w:r>
            <w:r>
              <w:rPr>
                <w:rFonts w:ascii="Calibri" w:hAnsi="Calibri" w:cs="Calibri"/>
              </w:rPr>
              <w:lastRenderedPageBreak/>
              <w:t>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Система оценки достижения планируемых результатов </w:t>
            </w:r>
            <w:r>
              <w:rPr>
                <w:rFonts w:ascii="Calibri" w:hAnsi="Calibri" w:cs="Calibri"/>
              </w:rPr>
              <w:lastRenderedPageBreak/>
              <w:t>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28" w:name="Par599"/>
            <w:bookmarkEnd w:id="28"/>
            <w:r>
              <w:rPr>
                <w:rFonts w:ascii="Calibri" w:hAnsi="Calibri" w:cs="Calibri"/>
              </w:rPr>
              <w:lastRenderedPageBreak/>
              <w:t>3. Требования к специальным условиям реализации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29" w:name="Par602"/>
            <w:bookmarkEnd w:id="29"/>
            <w:r>
              <w:rPr>
                <w:rFonts w:ascii="Calibri" w:hAnsi="Calibri" w:cs="Calibri"/>
              </w:rPr>
              <w:t>3.4. Требования к кадровым условиям</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кохлеарныеимпланты, очки и другие средства коррекции зрительных нарушений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30" w:name="Par607"/>
            <w:bookmarkEnd w:id="30"/>
            <w:r>
              <w:rPr>
                <w:rFonts w:ascii="Calibri" w:hAnsi="Calibri" w:cs="Calibri"/>
              </w:rPr>
              <w:t>3.6. Требования к материально-техническим условиям</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w:t>
            </w:r>
            <w:r>
              <w:rPr>
                <w:rFonts w:ascii="Calibri" w:hAnsi="Calibri" w:cs="Calibri"/>
              </w:rPr>
              <w:lastRenderedPageBreak/>
              <w:t xml:space="preserve">обеспечивать возможность </w:t>
            </w:r>
            <w:hyperlink w:anchor="Par951" w:history="1">
              <w:r>
                <w:rPr>
                  <w:rFonts w:ascii="Calibri" w:hAnsi="Calibri" w:cs="Calibri"/>
                  <w:color w:val="0000FF"/>
                </w:rPr>
                <w:t>&lt;2&gt;</w:t>
              </w:r>
            </w:hyperlink>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rPr>
                <w:rFonts w:ascii="Calibri" w:hAnsi="Calibri" w:cs="Calibri"/>
              </w:rPr>
            </w:pP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31" w:name="Par613"/>
            <w:bookmarkEnd w:id="31"/>
            <w:r>
              <w:rPr>
                <w:rFonts w:ascii="Calibri" w:hAnsi="Calibri" w:cs="Calibri"/>
              </w:rPr>
              <w:lastRenderedPageBreak/>
              <w:t>Требования к организации пространства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w:t>
            </w:r>
            <w:r>
              <w:rPr>
                <w:rFonts w:ascii="Calibri" w:hAnsi="Calibri" w:cs="Calibri"/>
              </w:rPr>
              <w:lastRenderedPageBreak/>
              <w:t>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32" w:name="Par622"/>
            <w:bookmarkEnd w:id="32"/>
            <w:r>
              <w:rPr>
                <w:rFonts w:ascii="Calibri" w:hAnsi="Calibri" w:cs="Calibri"/>
              </w:rPr>
              <w:lastRenderedPageBreak/>
              <w:t>Требования к организации учебного места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w:t>
            </w:r>
            <w:r>
              <w:rPr>
                <w:rFonts w:ascii="Calibri" w:hAnsi="Calibri" w:cs="Calibri"/>
              </w:rPr>
              <w:lastRenderedPageBreak/>
              <w:t>обучения) должны удовлетворить особые образовательные потребности обучающихся, способствовать мотивации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5"/>
              <w:rPr>
                <w:rFonts w:ascii="Calibri" w:hAnsi="Calibri" w:cs="Calibri"/>
              </w:rPr>
            </w:pPr>
            <w:bookmarkStart w:id="33" w:name="Par629"/>
            <w:bookmarkEnd w:id="33"/>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w:t>
            </w:r>
            <w:r>
              <w:rPr>
                <w:rFonts w:ascii="Calibri" w:hAnsi="Calibri" w:cs="Calibri"/>
              </w:rPr>
              <w:lastRenderedPageBreak/>
              <w:t>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rPr>
                <w:rFonts w:ascii="Calibri" w:hAnsi="Calibri" w:cs="Calibri"/>
              </w:rP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технические средства, в том числе </w:t>
            </w:r>
            <w:r>
              <w:rPr>
                <w:rFonts w:ascii="Calibri" w:hAnsi="Calibri" w:cs="Calibri"/>
              </w:rPr>
              <w:lastRenderedPageBreak/>
              <w:t>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34" w:name="Par643"/>
            <w:bookmarkEnd w:id="34"/>
            <w:r>
              <w:rPr>
                <w:rFonts w:ascii="Calibri" w:hAnsi="Calibri" w:cs="Calibri"/>
              </w:rPr>
              <w:lastRenderedPageBreak/>
              <w:t>Требования к результатам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5" w:name="Par646"/>
            <w:bookmarkEnd w:id="35"/>
            <w:r>
              <w:rPr>
                <w:rFonts w:ascii="Calibri" w:hAnsi="Calibri" w:cs="Calibri"/>
              </w:rPr>
              <w:t>4.1. Стандарт устанавливает требования к результатам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w:t>
            </w:r>
            <w:r>
              <w:rPr>
                <w:rFonts w:ascii="Calibri" w:hAnsi="Calibri" w:cs="Calibri"/>
              </w:rPr>
              <w:lastRenderedPageBreak/>
              <w:t>потребностями обучающихся. Требования устанавливаются к результатам: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личностным, включающим сформированность мотивации к обучению и познанию, социальные компетенции, личностные качества;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6" w:name="Par656"/>
            <w:bookmarkEnd w:id="36"/>
            <w:r>
              <w:rPr>
                <w:rFonts w:ascii="Calibri" w:hAnsi="Calibri" w:cs="Calibri"/>
              </w:rPr>
              <w:lastRenderedPageBreak/>
              <w:t>4.2. Личностные результаты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способность к осмыслению социального </w:t>
            </w:r>
            <w:r>
              <w:rPr>
                <w:rFonts w:ascii="Calibri" w:hAnsi="Calibri" w:cs="Calibri"/>
              </w:rPr>
              <w:lastRenderedPageBreak/>
              <w:t>окружения, своего места в нем, принятие соответствующих возрасту ценностей и социальных ролей;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принятие и освоение социальной роли обучающегося, формирование и развитие социально значимых мотивов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основы персональной идентичности, осознание своей принадлежности к определенному полу, осознание себя как "Я";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развитие самостоятельности и личной ответственности </w:t>
            </w:r>
            <w:r>
              <w:rPr>
                <w:rFonts w:ascii="Calibri" w:hAnsi="Calibri" w:cs="Calibri"/>
              </w:rPr>
              <w:lastRenderedPageBreak/>
              <w:t>за свои поступки на основе представлений о нравственных нормах, общепринятых правилах;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0C5D03">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7" w:name="Par684"/>
            <w:bookmarkEnd w:id="37"/>
            <w:r>
              <w:rPr>
                <w:rFonts w:ascii="Calibri" w:hAnsi="Calibri" w:cs="Calibri"/>
              </w:rPr>
              <w:lastRenderedPageBreak/>
              <w:t>4.3. Предметные результаты освоения АООП</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формирование интереса к изучению родного </w:t>
            </w:r>
            <w:r>
              <w:rPr>
                <w:rFonts w:ascii="Calibri" w:hAnsi="Calibri" w:cs="Calibri"/>
              </w:rPr>
              <w:lastRenderedPageBreak/>
              <w:t>(русского) языка;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слов, обозначающих объекты и явления природы, объекты рукотворного мира и деятельность </w:t>
            </w:r>
            <w:r>
              <w:rPr>
                <w:rFonts w:ascii="Calibri" w:hAnsi="Calibri" w:cs="Calibri"/>
              </w:rPr>
              <w:lastRenderedPageBreak/>
              <w:t>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качествосформированности устной речи в соответствии с возрастными показаниями;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w:t>
            </w:r>
            <w:r>
              <w:rPr>
                <w:rFonts w:ascii="Calibri" w:hAnsi="Calibri" w:cs="Calibri"/>
              </w:rPr>
              <w:lastRenderedPageBreak/>
              <w:t>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образов графем (букв);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(дочисловые), пространственные, временные представления:</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расширение представлений об объектах неживой природы (вода, воздух, земля, огонь, водоемы, формы </w:t>
            </w:r>
            <w:r>
              <w:rPr>
                <w:rFonts w:ascii="Calibri" w:hAnsi="Calibri" w:cs="Calibri"/>
              </w:rPr>
              <w:lastRenderedPageBreak/>
              <w:t>земной поверхности и других);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соотнесение месяцев с временем года;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возрастных изменениях человека, </w:t>
            </w:r>
            <w:r>
              <w:rPr>
                <w:rFonts w:ascii="Calibri" w:hAnsi="Calibri" w:cs="Calibri"/>
              </w:rPr>
              <w:lastRenderedPageBreak/>
              <w:t>адекватное отношение к своим возрастным изменениям.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принимать пищу и пить, ходить в туалет, выполнять гигиенические процедуры, одеваться и раздеваться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технологические процессы в хозяйственно-бытовой деятельности: стирка, уборка, работа </w:t>
            </w:r>
            <w:r>
              <w:rPr>
                <w:rFonts w:ascii="Calibri" w:hAnsi="Calibri" w:cs="Calibri"/>
              </w:rPr>
              <w:lastRenderedPageBreak/>
              <w:t>на кухне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находить друзей на основе личных симпатий: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обязанностях обучающегося, сына (дочери), внука (внучки), гражданина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знания о предметах и явлениях окружающего </w:t>
            </w:r>
            <w:r>
              <w:rPr>
                <w:rFonts w:ascii="Calibri" w:hAnsi="Calibri" w:cs="Calibri"/>
              </w:rPr>
              <w:lastRenderedPageBreak/>
              <w:t>мира и умения наблюдать, сравнивать и давать элементарную оценку предметам и явлениям живой и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Биология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готовность к участию в совместных музыкальных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адекватные эмоциональные реакции от совместной и самостоятельной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полученные навыки для изготовления творческих работ, для участия в выставках, </w:t>
            </w:r>
            <w:r>
              <w:rPr>
                <w:rFonts w:ascii="Calibri" w:hAnsi="Calibri" w:cs="Calibri"/>
              </w:rPr>
              <w:lastRenderedPageBreak/>
              <w:t>конкурсах рисунков, поделок.</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в связи с физической нагрузкой: усталость, болевые ощущения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Ручной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0C5D03">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w:t>
            </w:r>
            <w:r>
              <w:rPr>
                <w:rFonts w:ascii="Calibri" w:hAnsi="Calibri" w:cs="Calibri"/>
              </w:rPr>
              <w:lastRenderedPageBreak/>
              <w:t>предметных результатов усвоения обучающимися русского языка, чтения (литературного чтения), математики и основ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оценка качества освоения обучающимися АООП осуществляется организацией.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достижение результатов освоения СИПР </w:t>
            </w:r>
            <w:r>
              <w:rPr>
                <w:rFonts w:ascii="Calibri" w:hAnsi="Calibri" w:cs="Calibri"/>
              </w:rPr>
              <w:lastRenderedPageBreak/>
              <w:t>последнего года обучения и развитие жизненной компетенции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обучающийся знает и умеет на конец учебного периода,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w:t>
            </w:r>
            <w:r>
              <w:rPr>
                <w:rFonts w:ascii="Calibri" w:hAnsi="Calibri" w:cs="Calibri"/>
              </w:rPr>
              <w:lastRenderedPageBreak/>
              <w:t>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случае затруднений в оценке сформированностидействий,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оценки результатов освоения СИПР и развития жизненных компетенций ребенка рекомендуется </w:t>
            </w:r>
            <w:r>
              <w:rPr>
                <w:rFonts w:ascii="Calibri" w:hAnsi="Calibri" w:cs="Calibri"/>
              </w:rPr>
              <w:lastRenderedPageBreak/>
              <w:t>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38" w:name="Par950"/>
      <w:bookmarkEnd w:id="38"/>
      <w:r>
        <w:rPr>
          <w:rFonts w:ascii="Calibri" w:hAnsi="Calibri" w:cs="Calibri"/>
        </w:rPr>
        <w:t>&lt;1&gt;</w:t>
      </w:r>
      <w:hyperlink r:id="rId30" w:history="1">
        <w:r>
          <w:rPr>
            <w:rFonts w:ascii="Calibri" w:hAnsi="Calibri" w:cs="Calibri"/>
            <w:color w:val="0000FF"/>
          </w:rPr>
          <w:t>Пункт 19.8</w:t>
        </w:r>
      </w:hyperlink>
      <w:r>
        <w:rPr>
          <w:rFonts w:ascii="Calibri" w:hAnsi="Calibri" w:cs="Calibri"/>
        </w:rPr>
        <w:t xml:space="preserve"> раздела III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39" w:name="Par951"/>
      <w:bookmarkEnd w:id="39"/>
      <w:r>
        <w:rPr>
          <w:rFonts w:ascii="Calibri" w:hAnsi="Calibri" w:cs="Calibri"/>
        </w:rPr>
        <w:t>&lt;2&gt;</w:t>
      </w:r>
      <w:hyperlink r:id="rId31" w:history="1">
        <w:r>
          <w:rPr>
            <w:rFonts w:ascii="Calibri" w:hAnsi="Calibri" w:cs="Calibri"/>
            <w:color w:val="0000FF"/>
          </w:rPr>
          <w:t>Пункт 25</w:t>
        </w:r>
      </w:hyperlink>
      <w:r>
        <w:rPr>
          <w:rFonts w:ascii="Calibri" w:hAnsi="Calibri" w:cs="Calibri"/>
        </w:rPr>
        <w:t xml:space="preserve"> раздела IV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40" w:name="Par952"/>
      <w:bookmarkEnd w:id="40"/>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6BCB" w:rsidRDefault="00AC6BCB"/>
    <w:sectPr w:rsidR="00AC6BCB" w:rsidSect="007C2C2C">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5D03"/>
    <w:rsid w:val="000C5D03"/>
    <w:rsid w:val="00214FA5"/>
    <w:rsid w:val="00657D30"/>
    <w:rsid w:val="007C2C2C"/>
    <w:rsid w:val="00AC6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D30"/>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657D30"/>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091189F5E1D0843C3A1DE7A6C1B2B580C3A6E39DF90C7E6575De1W4A" TargetMode="External"/><Relationship Id="rId13" Type="http://schemas.openxmlformats.org/officeDocument/2006/relationships/hyperlink" Target="consultantplus://offline/ref=32A091189F5E1D0843C3A1DE7A6C1B2B5B033E6F318BC7C5B7025311C413470AC596248A58D334A7e1W9A" TargetMode="External"/><Relationship Id="rId18" Type="http://schemas.openxmlformats.org/officeDocument/2006/relationships/hyperlink" Target="consultantplus://offline/ref=32A091189F5E1D0843C3A1DE7A6C1B2B5B033E6F318BC7C5B7025311C413470AC596248A58D236A3e1WBA" TargetMode="External"/><Relationship Id="rId26" Type="http://schemas.openxmlformats.org/officeDocument/2006/relationships/hyperlink" Target="consultantplus://offline/ref=32A091189F5E1D0843C3A1DE7A6C1B2B5B033E6F318BC7C5B7025311C413470AC596248A58D334A7e1WFA" TargetMode="External"/><Relationship Id="rId3" Type="http://schemas.openxmlformats.org/officeDocument/2006/relationships/webSettings" Target="webSettings.xml"/><Relationship Id="rId21" Type="http://schemas.openxmlformats.org/officeDocument/2006/relationships/hyperlink" Target="consultantplus://offline/ref=32A091189F5E1D0843C3A1DE7A6C1B2B5B03386A348AC7C5B7025311C413470AC596248A58D337A0e1WBA" TargetMode="External"/><Relationship Id="rId7" Type="http://schemas.openxmlformats.org/officeDocument/2006/relationships/hyperlink" Target="consultantplus://offline/ref=32A091189F5E1D0843C3A1DE7A6C1B2B5B02356D328EC7C5B7025311C413470AC596248A58D336A3e1W8A" TargetMode="External"/><Relationship Id="rId12" Type="http://schemas.openxmlformats.org/officeDocument/2006/relationships/hyperlink" Target="consultantplus://offline/ref=32A091189F5E1D0843C3A1DE7A6C1B2B530D386239DF90C7E6575De1W4A" TargetMode="External"/><Relationship Id="rId17" Type="http://schemas.openxmlformats.org/officeDocument/2006/relationships/hyperlink" Target="consultantplus://offline/ref=32A091189F5E1D0843C3A1DE7A6C1B2B5B033E6F318BC7C5B7025311C413470AC596248A58D336A4e1WCA" TargetMode="External"/><Relationship Id="rId25" Type="http://schemas.openxmlformats.org/officeDocument/2006/relationships/hyperlink" Target="consultantplus://offline/ref=32A091189F5E1D0843C3A1DE7A6C1B2B5B03386A348AC7C5B7025311C413470AC596248A58D337AFe1WC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2A091189F5E1D0843C3A1DE7A6C1B2B5B033E6F318BC7C5B7025311C413470AC596248A58D334A5e1W2A" TargetMode="External"/><Relationship Id="rId20" Type="http://schemas.openxmlformats.org/officeDocument/2006/relationships/hyperlink" Target="consultantplus://offline/ref=32A091189F5E1D0843C3A1DE7A6C1B2B5B033E6F318BC7C5B7025311C413470AC596248A58D334A2e1WCA" TargetMode="External"/><Relationship Id="rId29" Type="http://schemas.openxmlformats.org/officeDocument/2006/relationships/hyperlink" Target="consultantplus://offline/ref=32A091189F5E1D0843C3A1DE7A6C1B2B5B03386A348AC7C5B7025311C413470AC596248A58D335A6e1WEA" TargetMode="External"/><Relationship Id="rId1" Type="http://schemas.openxmlformats.org/officeDocument/2006/relationships/styles" Target="styles.xml"/><Relationship Id="rId6" Type="http://schemas.openxmlformats.org/officeDocument/2006/relationships/hyperlink" Target="consultantplus://offline/ref=32A091189F5E1D0843C3A1DE7A6C1B2B5B0238693680C7C5B7025311C413470AC596248A58D336A1e1WBA" TargetMode="External"/><Relationship Id="rId11" Type="http://schemas.openxmlformats.org/officeDocument/2006/relationships/hyperlink" Target="consultantplus://offline/ref=32A091189F5E1D0843C3A1DE7A6C1B2B580C3A6E39DF90C7E6575De1W4A" TargetMode="External"/><Relationship Id="rId24" Type="http://schemas.openxmlformats.org/officeDocument/2006/relationships/hyperlink" Target="consultantplus://offline/ref=32A091189F5E1D0843C3A1DE7A6C1B2B5B03386A348AC7C5B7025311C413470AC596248De5WBA" TargetMode="External"/><Relationship Id="rId32" Type="http://schemas.openxmlformats.org/officeDocument/2006/relationships/fontTable" Target="fontTable.xml"/><Relationship Id="rId5" Type="http://schemas.openxmlformats.org/officeDocument/2006/relationships/hyperlink" Target="consultantplus://offline/ref=32A091189F5E1D0843C3A1DE7A6C1B2B5B033E6F318BC7C5B7025311C413470AC596248A58D334A7e1W3A" TargetMode="External"/><Relationship Id="rId15" Type="http://schemas.openxmlformats.org/officeDocument/2006/relationships/hyperlink" Target="consultantplus://offline/ref=32A091189F5E1D0843C3A1DE7A6C1B2B5B033E6F318BC7C5B7025311C413470AC596248A58D334A5e1WCA" TargetMode="External"/><Relationship Id="rId23" Type="http://schemas.openxmlformats.org/officeDocument/2006/relationships/hyperlink" Target="consultantplus://offline/ref=32A091189F5E1D0843C3A1DE7A6C1B2B5B03386A348AC7C5B7025311C413470AC596248A58D337AFe1W2A" TargetMode="External"/><Relationship Id="rId28" Type="http://schemas.openxmlformats.org/officeDocument/2006/relationships/hyperlink" Target="consultantplus://offline/ref=32A091189F5E1D0843C3A1DE7A6C1B2B5B03386A348AC7C5B7025311C413470AC596248A58D335A7e1W8A" TargetMode="External"/><Relationship Id="rId10" Type="http://schemas.openxmlformats.org/officeDocument/2006/relationships/hyperlink" Target="consultantplus://offline/ref=32A091189F5E1D0843C3A4D1796C1B2B5903386A33829ACFBF5B5F13eCW3A" TargetMode="External"/><Relationship Id="rId19" Type="http://schemas.openxmlformats.org/officeDocument/2006/relationships/hyperlink" Target="consultantplus://offline/ref=32A091189F5E1D0843C3A1DE7A6C1B2B5B033E6F318BC7C5B7025311C413470AC596248A58D236A4e1W3A" TargetMode="External"/><Relationship Id="rId31" Type="http://schemas.openxmlformats.org/officeDocument/2006/relationships/hyperlink" Target="consultantplus://offline/ref=32A091189F5E1D0843C3A1DE7A6C1B2B5B03386A348AC7C5B7025311C413470AC596248A58D335A6e1WE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A091189F5E1D0843C3A1DE7A6C1B2B530D386239DF90C7E6575De1W4A" TargetMode="External"/><Relationship Id="rId14" Type="http://schemas.openxmlformats.org/officeDocument/2006/relationships/hyperlink" Target="consultantplus://offline/ref=32A091189F5E1D0843C3A1DE7A6C1B2B5B033E6F318BC7C5B7025311C413470AC596248A58D334A6e1WFA" TargetMode="External"/><Relationship Id="rId22" Type="http://schemas.openxmlformats.org/officeDocument/2006/relationships/hyperlink" Target="consultantplus://offline/ref=32A091189F5E1D0843C3A1DE7A6C1B2B5B03386A348AC7C5B7025311C413470AC596248Fe5W9A" TargetMode="External"/><Relationship Id="rId27" Type="http://schemas.openxmlformats.org/officeDocument/2006/relationships/hyperlink" Target="consultantplus://offline/ref=32A091189F5E1D0843C3A1DE7A6C1B2B5B033E6F318BC7C5B7025311C413470AC596248A58D333AFe1WCA" TargetMode="External"/><Relationship Id="rId30" Type="http://schemas.openxmlformats.org/officeDocument/2006/relationships/hyperlink" Target="consultantplus://offline/ref=32A091189F5E1D0843C3A1DE7A6C1B2B5B03386A348AC7C5B7025311C413470AC596248A58D334A2e1W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20092</Words>
  <Characters>114526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Мещерякова</dc:creator>
  <cp:keywords/>
  <dc:description/>
  <cp:lastModifiedBy>1</cp:lastModifiedBy>
  <cp:revision>4</cp:revision>
  <cp:lastPrinted>2015-03-06T06:39:00Z</cp:lastPrinted>
  <dcterms:created xsi:type="dcterms:W3CDTF">2015-03-02T00:22:00Z</dcterms:created>
  <dcterms:modified xsi:type="dcterms:W3CDTF">2018-08-12T09:18:00Z</dcterms:modified>
</cp:coreProperties>
</file>